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86CA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="00284393">
        <w:rPr>
          <w:rStyle w:val="Refdecomentrio"/>
        </w:rPr>
        <w:commentReference w:id="0"/>
      </w:r>
    </w:p>
    <w:p w14:paraId="367EDB29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BAA7D53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1696B34B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E690B6E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E843D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Refdecomentrio"/>
        </w:rPr>
        <w:commentReference w:id="2"/>
      </w:r>
    </w:p>
    <w:p w14:paraId="22F89495" w14:textId="77777777" w:rsidR="00241A5E" w:rsidRPr="007630AB" w:rsidRDefault="00241A5E" w:rsidP="00241A5E">
      <w:pPr>
        <w:rPr>
          <w:rFonts w:cstheme="minorHAnsi"/>
          <w:sz w:val="20"/>
          <w:szCs w:val="20"/>
        </w:rPr>
      </w:pPr>
    </w:p>
    <w:p w14:paraId="3568D01A" w14:textId="51CEE3FD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program is free software: you can redistribute it and/or modify it under the terms of the European Union Public </w:t>
      </w:r>
      <w:r w:rsidR="006641B1" w:rsidRPr="00241A5E">
        <w:rPr>
          <w:rFonts w:cstheme="minorHAnsi"/>
          <w:sz w:val="20"/>
          <w:szCs w:val="20"/>
        </w:rPr>
        <w:t>License</w:t>
      </w:r>
      <w:r w:rsidRPr="00241A5E">
        <w:rPr>
          <w:rFonts w:cstheme="minorHAnsi"/>
          <w:sz w:val="20"/>
          <w:szCs w:val="20"/>
        </w:rPr>
        <w:t xml:space="preserve"> v1.2 as published by the European Union.</w:t>
      </w:r>
    </w:p>
    <w:p w14:paraId="11044339" w14:textId="5D2BD70E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program is distributed in the hope that it will be useful, but WITHOUT ANY WARRANTY; without even the implied warranty of MERCHANTABILITY or FITNESS FOR A PARTICULAR PURPOSE.  See the European Union Public </w:t>
      </w:r>
      <w:r w:rsidR="006641B1" w:rsidRPr="00241A5E">
        <w:rPr>
          <w:rFonts w:cstheme="minorHAnsi"/>
          <w:sz w:val="20"/>
          <w:szCs w:val="20"/>
        </w:rPr>
        <w:t>License</w:t>
      </w:r>
      <w:r w:rsidRPr="00241A5E">
        <w:rPr>
          <w:rFonts w:cstheme="minorHAnsi"/>
          <w:sz w:val="20"/>
          <w:szCs w:val="20"/>
        </w:rPr>
        <w:t xml:space="preserve"> v1.2 for more details.</w:t>
      </w:r>
    </w:p>
    <w:p w14:paraId="7FDDE675" w14:textId="19E9DE25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You should have received a copy of the European Union Public </w:t>
      </w:r>
      <w:r w:rsidR="006641B1" w:rsidRPr="00241A5E">
        <w:rPr>
          <w:rFonts w:cstheme="minorHAnsi"/>
          <w:sz w:val="20"/>
          <w:szCs w:val="20"/>
        </w:rPr>
        <w:t>License</w:t>
      </w:r>
      <w:r w:rsidRPr="00241A5E">
        <w:rPr>
          <w:rFonts w:cstheme="minorHAnsi"/>
          <w:sz w:val="20"/>
          <w:szCs w:val="20"/>
        </w:rPr>
        <w:t xml:space="preserve"> v1.2 along with this program. If not, see https://www.eupl.eu</w:t>
      </w:r>
      <w:r w:rsidRPr="00241A5E">
        <w:rPr>
          <w:rFonts w:cstheme="minorHAnsi"/>
          <w:sz w:val="20"/>
          <w:szCs w:val="20"/>
        </w:rPr>
        <w:cr/>
      </w:r>
    </w:p>
    <w:p w14:paraId="7EDF0F0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E51BCB1" w14:textId="77777777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Refdecomentrio"/>
        </w:rPr>
        <w:commentReference w:id="3"/>
      </w:r>
    </w:p>
    <w:p w14:paraId="4858D101" w14:textId="77777777" w:rsid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12570110" w14:textId="111306E2" w:rsidR="006641B1" w:rsidRP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787715">
        <w:rPr>
          <w:rFonts w:eastAsia="Times New Roman" w:cstheme="minorHAnsi"/>
          <w:color w:val="222222"/>
          <w:sz w:val="20"/>
          <w:szCs w:val="20"/>
        </w:rPr>
        <w:t xml:space="preserve">A </w:t>
      </w:r>
      <w:r w:rsidRPr="006641B1">
        <w:rPr>
          <w:rFonts w:eastAsia="Times New Roman" w:cstheme="minorHAnsi"/>
          <w:color w:val="222222"/>
          <w:sz w:val="20"/>
          <w:szCs w:val="20"/>
        </w:rPr>
        <w:t>commercial license is also available for use in industrial projects and collaborations that do not wish to use the EUPL v1.2 license. </w:t>
      </w:r>
    </w:p>
    <w:p w14:paraId="2ED0734B" w14:textId="0F9A7B46" w:rsidR="006641B1" w:rsidRP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6641B1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</w:t>
      </w:r>
      <w:r w:rsidR="008D4BD2">
        <w:rPr>
          <w:rFonts w:eastAsia="Times New Roman" w:cstheme="minorHAnsi"/>
          <w:color w:val="222222"/>
          <w:sz w:val="20"/>
          <w:szCs w:val="20"/>
        </w:rPr>
        <w:t>Transfer</w:t>
      </w:r>
      <w:r w:rsidRPr="006641B1">
        <w:rPr>
          <w:rFonts w:eastAsia="Times New Roman" w:cstheme="minorHAnsi"/>
          <w:color w:val="222222"/>
          <w:sz w:val="20"/>
          <w:szCs w:val="20"/>
        </w:rPr>
        <w:t xml:space="preserve"> Office (T</w:t>
      </w:r>
      <w:r w:rsidR="008D4BD2">
        <w:rPr>
          <w:rFonts w:eastAsia="Times New Roman" w:cstheme="minorHAnsi"/>
          <w:color w:val="222222"/>
          <w:sz w:val="20"/>
          <w:szCs w:val="20"/>
        </w:rPr>
        <w:t>T</w:t>
      </w:r>
      <w:r w:rsidRPr="006641B1">
        <w:rPr>
          <w:rFonts w:eastAsia="Times New Roman" w:cstheme="minorHAnsi"/>
          <w:color w:val="222222"/>
          <w:sz w:val="20"/>
          <w:szCs w:val="20"/>
        </w:rPr>
        <w:t xml:space="preserve">O) at </w:t>
      </w:r>
      <w:hyperlink r:id="rId8" w:history="1">
        <w:r w:rsidR="008D4BD2" w:rsidRPr="00ED70AE">
          <w:rPr>
            <w:rStyle w:val="Hiperligao"/>
            <w:rFonts w:eastAsia="Times New Roman" w:cstheme="minorHAnsi"/>
            <w:sz w:val="20"/>
            <w:szCs w:val="20"/>
          </w:rPr>
          <w:t>tech-transfer@inesctec.pt</w:t>
        </w:r>
      </w:hyperlink>
      <w:r w:rsidRPr="006641B1">
        <w:rPr>
          <w:rFonts w:eastAsia="Times New Roman" w:cstheme="minorHAnsi"/>
          <w:color w:val="222222"/>
          <w:sz w:val="20"/>
          <w:szCs w:val="20"/>
        </w:rPr>
        <w:t>, or </w:t>
      </w:r>
    </w:p>
    <w:p w14:paraId="0DE3CBBB" w14:textId="77777777" w:rsidR="006641B1" w:rsidRPr="00787715" w:rsidRDefault="006641B1" w:rsidP="006641B1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6641B1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6641B1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br/>
        <w:t>Portugal </w:t>
      </w:r>
    </w:p>
    <w:p w14:paraId="770B8359" w14:textId="77777777" w:rsidR="006641B1" w:rsidRDefault="006641B1" w:rsidP="006641B1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0FBAD2F0" w14:textId="476F3341" w:rsidR="006641B1" w:rsidRPr="00DE7231" w:rsidRDefault="006641B1" w:rsidP="006641B1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>If needed T</w:t>
      </w:r>
      <w:r w:rsidR="008D4BD2">
        <w:rPr>
          <w:rFonts w:eastAsia="Times New Roman" w:cstheme="minorHAnsi"/>
          <w:color w:val="222222"/>
          <w:sz w:val="20"/>
          <w:szCs w:val="20"/>
        </w:rPr>
        <w:t>T</w:t>
      </w:r>
      <w:r w:rsidR="008F68BE">
        <w:rPr>
          <w:rFonts w:eastAsia="Times New Roman" w:cstheme="minorHAnsi"/>
          <w:color w:val="222222"/>
          <w:sz w:val="20"/>
          <w:szCs w:val="20"/>
        </w:rPr>
        <w:t>O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4"/>
      <w:r>
        <w:rPr>
          <w:rStyle w:val="Refdecomentrio"/>
        </w:rPr>
        <w:commentReference w:id="4"/>
      </w:r>
    </w:p>
    <w:p w14:paraId="0D3B005B" w14:textId="77777777" w:rsidR="006641B1" w:rsidRPr="00787715" w:rsidRDefault="006641B1" w:rsidP="006641B1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04969F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1B737D9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38A658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0989A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66AC90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283B4909" w14:textId="3EC05BFC" w:rsidR="00241A5E" w:rsidRP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  <w:sz w:val="20"/>
          <w:szCs w:val="20"/>
        </w:rPr>
      </w:pPr>
      <w:r>
        <w:rPr>
          <w:rStyle w:val="Refdecomentrio"/>
        </w:rPr>
        <w:commentReference w:id="5"/>
      </w:r>
      <w:r w:rsidRPr="00241A5E">
        <w:rPr>
          <w:rFonts w:cstheme="minorHAnsi"/>
          <w:sz w:val="20"/>
          <w:szCs w:val="20"/>
        </w:rPr>
        <w:cr/>
        <w:t xml:space="preserve"> EUROPEAN UNION PUBLIC LICENCE v. 1.2</w:t>
      </w:r>
    </w:p>
    <w:p w14:paraId="056D9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              EUPL © the European Union 2007, 2016</w:t>
      </w:r>
    </w:p>
    <w:p w14:paraId="5854B45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49804A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European Union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(the ‘EUPL’) applies to the Work (as defined</w:t>
      </w:r>
    </w:p>
    <w:p w14:paraId="16F6CB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below) which is provided under the 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Any use of the Work,</w:t>
      </w:r>
    </w:p>
    <w:p w14:paraId="14EB3D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other than as </w:t>
      </w:r>
      <w:proofErr w:type="spellStart"/>
      <w:r w:rsidRPr="00241A5E">
        <w:rPr>
          <w:rFonts w:cstheme="minorHAnsi"/>
          <w:sz w:val="20"/>
          <w:szCs w:val="20"/>
        </w:rPr>
        <w:t>authorised</w:t>
      </w:r>
      <w:proofErr w:type="spellEnd"/>
      <w:r w:rsidRPr="00241A5E">
        <w:rPr>
          <w:rFonts w:cstheme="minorHAnsi"/>
          <w:sz w:val="20"/>
          <w:szCs w:val="20"/>
        </w:rPr>
        <w:t xml:space="preserve">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is prohibited (to the extent such</w:t>
      </w:r>
    </w:p>
    <w:p w14:paraId="1F9BC0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use is covered by a right of the copyright holder of the Work).</w:t>
      </w:r>
    </w:p>
    <w:p w14:paraId="3540BF7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FEBC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Work is provided under the 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when the Licensor (as</w:t>
      </w:r>
    </w:p>
    <w:p w14:paraId="3A8AE86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defined below) has placed the following notice immediately following the</w:t>
      </w:r>
    </w:p>
    <w:p w14:paraId="7E01CE9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copyright notice for the Work:</w:t>
      </w:r>
    </w:p>
    <w:p w14:paraId="265F72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6BDB3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Licensed under the EUPL</w:t>
      </w:r>
    </w:p>
    <w:p w14:paraId="26A5B3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D4CAE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has expressed by any other means his willingness to license under the EUPL.</w:t>
      </w:r>
    </w:p>
    <w:p w14:paraId="2779E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CCC6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1. Definitions</w:t>
      </w:r>
    </w:p>
    <w:p w14:paraId="6CE48F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65B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In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the following terms have the following meaning:</w:t>
      </w:r>
    </w:p>
    <w:p w14:paraId="345756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AC1ED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‘The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’: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072743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856080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Original Work’: the work or software distributed or communicated by the</w:t>
      </w:r>
    </w:p>
    <w:p w14:paraId="677DDB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available as Source Code and also as Executable</w:t>
      </w:r>
    </w:p>
    <w:p w14:paraId="624DBB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Code as the case may be.</w:t>
      </w:r>
    </w:p>
    <w:p w14:paraId="5B0E48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E08E15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‘Derivative Works’: the works or software that could be created by the</w:t>
      </w:r>
    </w:p>
    <w:p w14:paraId="45B96AF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Licensee, based upon the Original Work or modifications thereof.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7548A36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does not define the extent of modification or dependence on the Original Work</w:t>
      </w:r>
    </w:p>
    <w:p w14:paraId="7EB25A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required in order to classify a work as a Derivative Work; this extent is</w:t>
      </w:r>
    </w:p>
    <w:p w14:paraId="1B44BD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determined by copyright law applicable in the country mentioned in Article 15.</w:t>
      </w:r>
    </w:p>
    <w:p w14:paraId="37185C4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C97E5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Work’: the Original Work or its Derivative Works.</w:t>
      </w:r>
    </w:p>
    <w:p w14:paraId="2A3D1F3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5E261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Source Code’: the human-readable form of the Work which is the most</w:t>
      </w:r>
    </w:p>
    <w:p w14:paraId="58B90A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convenient for people to study and modify.</w:t>
      </w:r>
    </w:p>
    <w:p w14:paraId="4DDE13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BB0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Executable Code’: any code which has generally been compiled and which is</w:t>
      </w:r>
    </w:p>
    <w:p w14:paraId="1CE9A0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meant to be interpreted by a computer as a program.</w:t>
      </w:r>
    </w:p>
    <w:p w14:paraId="49ACB0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EB444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Licensor’: the natural or legal person that distributes or communicates</w:t>
      </w:r>
    </w:p>
    <w:p w14:paraId="5CA667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6E80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9ED5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‘Contributor(s)’: any natural or legal person who modifies the Work under the</w:t>
      </w:r>
    </w:p>
    <w:p w14:paraId="11618D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or otherwise contributes to the creation of a Derivative Work.</w:t>
      </w:r>
    </w:p>
    <w:p w14:paraId="6686DF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F2BB90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Licensee’ or ‘You’: any natural or legal person who makes any usage of</w:t>
      </w:r>
    </w:p>
    <w:p w14:paraId="2B6718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terms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2D207B8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2303F9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‘Distribution’ or ‘Communication’: any act of selling, giving, lending,</w:t>
      </w:r>
    </w:p>
    <w:p w14:paraId="2004514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renting, distributing, communicating, transmitting, or otherwise making</w:t>
      </w:r>
    </w:p>
    <w:p w14:paraId="60AE1C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available, online or offline, copies of the Work or providing access to its</w:t>
      </w:r>
    </w:p>
    <w:p w14:paraId="1293DD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essential functionalities at the disposal of any other natural or legal</w:t>
      </w:r>
    </w:p>
    <w:p w14:paraId="4DB01E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person.</w:t>
      </w:r>
    </w:p>
    <w:p w14:paraId="788BC3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E208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2. Scope of the rights granted by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0E6634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0BA9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hereby grants You a worldwide, royalty-free, non-exclusive,</w:t>
      </w:r>
    </w:p>
    <w:p w14:paraId="147CDEE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sublicensable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to do the following, for the duration of copyright vested</w:t>
      </w:r>
    </w:p>
    <w:p w14:paraId="15812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Original Work:</w:t>
      </w:r>
    </w:p>
    <w:p w14:paraId="17C20ED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BFB1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use the Work in any circumstance and for all usage,</w:t>
      </w:r>
    </w:p>
    <w:p w14:paraId="77114CA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reproduce the Work,</w:t>
      </w:r>
    </w:p>
    <w:p w14:paraId="6DB6DC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modify the Work, and make Derivative Works based upon the Work,</w:t>
      </w:r>
    </w:p>
    <w:p w14:paraId="1B32B3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communicate to the public, including the right to make available or display</w:t>
      </w:r>
    </w:p>
    <w:p w14:paraId="031A9C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or copies thereof to the public and perform publicly, as the case may</w:t>
      </w:r>
    </w:p>
    <w:p w14:paraId="2F0387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be, the Work,</w:t>
      </w:r>
    </w:p>
    <w:p w14:paraId="356FD53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distribute the Work or copies thereof,</w:t>
      </w:r>
    </w:p>
    <w:p w14:paraId="1E547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lend and rent the Work or copies thereof,</w:t>
      </w:r>
    </w:p>
    <w:p w14:paraId="299329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sublicense rights in the Work or copies thereof.</w:t>
      </w:r>
    </w:p>
    <w:p w14:paraId="0DA11F2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345A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Those rights can be exercised on any media, supports and formats, whether now</w:t>
      </w:r>
    </w:p>
    <w:p w14:paraId="688989A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known or later invented, as far as the applicable law permits so.</w:t>
      </w:r>
    </w:p>
    <w:p w14:paraId="7F73B8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7F630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countries where moral rights apply, the Licensor waives his right to</w:t>
      </w:r>
    </w:p>
    <w:p w14:paraId="5306589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exercise his moral right to the extent allowed by law in order to make effective</w:t>
      </w:r>
    </w:p>
    <w:p w14:paraId="35822F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of the economic rights here above listed.</w:t>
      </w:r>
    </w:p>
    <w:p w14:paraId="5E62C2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DCEF7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The Licensor grants to the Licensee royalty-free, non-exclusive usage rights to</w:t>
      </w:r>
    </w:p>
    <w:p w14:paraId="57EEB7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patents held by the Licensor, to the extent necessary to make use of the</w:t>
      </w:r>
    </w:p>
    <w:p w14:paraId="7C0FC28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rights granted on the Work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03A635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A50A0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3. Communication of the Source Code</w:t>
      </w:r>
    </w:p>
    <w:p w14:paraId="2234ED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37BA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may provide the Work either in its Source Code form, or as</w:t>
      </w:r>
    </w:p>
    <w:p w14:paraId="1AA8575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Executable Code. If the Work is provided as Executable Code, the Licensor</w:t>
      </w:r>
    </w:p>
    <w:p w14:paraId="472BF1A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provides in addition a machine-readable copy of the Source Code of the Work</w:t>
      </w:r>
    </w:p>
    <w:p w14:paraId="7BE3A62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along with each copy of the Work that the Licensor distributes or indicates, in</w:t>
      </w:r>
    </w:p>
    <w:p w14:paraId="676B2A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notice following the copyright notice attached to the Work, a repository where</w:t>
      </w:r>
    </w:p>
    <w:p w14:paraId="153F9B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Source Code is easily and freely accessible for as long as the Licensor</w:t>
      </w:r>
    </w:p>
    <w:p w14:paraId="44472D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continues to distribute or communicate the Work.</w:t>
      </w:r>
    </w:p>
    <w:p w14:paraId="799C1C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4FFBF2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4. Limitations on copyright</w:t>
      </w:r>
    </w:p>
    <w:p w14:paraId="125475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D3A52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Nothing in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is intended to deprive the Licensee of the benefits from</w:t>
      </w:r>
    </w:p>
    <w:p w14:paraId="516ED58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exception or limitation to the exclusive rights of the rights owners in the</w:t>
      </w:r>
    </w:p>
    <w:p w14:paraId="24032F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Work, of the exhaustion of those rights or of other applicable limitations</w:t>
      </w:r>
    </w:p>
    <w:p w14:paraId="294FAFC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thereto.</w:t>
      </w:r>
    </w:p>
    <w:p w14:paraId="711799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179B04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5. Obligations of the Licensee</w:t>
      </w:r>
    </w:p>
    <w:p w14:paraId="246C8C3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4B7C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grant of the rights mentioned above is subject to some restrictions and</w:t>
      </w:r>
    </w:p>
    <w:p w14:paraId="31FDFE7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obligations imposed on the Licensee. Those obligations are the following:</w:t>
      </w:r>
    </w:p>
    <w:p w14:paraId="7817C2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2901C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Attribution right: The Licensee shall keep intact all copyright, patent or</w:t>
      </w:r>
    </w:p>
    <w:p w14:paraId="2D9D77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trademarks notices and all notices that refer to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to the</w:t>
      </w:r>
    </w:p>
    <w:p w14:paraId="0D05EC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disclaimer of warranties. The Licensee must include a copy of such notices and a</w:t>
      </w:r>
    </w:p>
    <w:p w14:paraId="374699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copy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with every copy of the Work he/she distributes or</w:t>
      </w:r>
    </w:p>
    <w:p w14:paraId="2A82E7B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communicates. The Licensee must cause any Derivative Work to carry prominent</w:t>
      </w:r>
    </w:p>
    <w:p w14:paraId="7B00AE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notices stating that the Work has been modified and the date of modification.</w:t>
      </w:r>
    </w:p>
    <w:p w14:paraId="64428FB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890112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Copyleft clause: If the Licensee distributes or communicates copies of the</w:t>
      </w:r>
    </w:p>
    <w:p w14:paraId="79EF15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Original Works or Derivative Works, this Distribution or Communication will be</w:t>
      </w:r>
    </w:p>
    <w:p w14:paraId="642362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done under the 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of a later version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3C947D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unless the Original Work is expressly distributed only under this version of the</w:t>
      </w:r>
    </w:p>
    <w:p w14:paraId="27A30A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— for example by communicating ‘EUPL v. 1.2 only’. The Licensee</w:t>
      </w:r>
    </w:p>
    <w:p w14:paraId="34DF91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(becoming Licensor) cannot offer or impose any additional terms or conditions on</w:t>
      </w:r>
    </w:p>
    <w:p w14:paraId="7FEF3EA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Work or Derivative Work that alter or restrict the terms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1843F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83205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Compatibility clause: If the Licensee Distributes or Communicates Derivative</w:t>
      </w:r>
    </w:p>
    <w:p w14:paraId="7B7C82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Works or copies thereof based upon both the Work and another work licensed under</w:t>
      </w:r>
    </w:p>
    <w:p w14:paraId="72B75E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 Compatible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this Distribution or Communication can be done under the</w:t>
      </w:r>
    </w:p>
    <w:p w14:paraId="7FC41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terms of this Compatible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For the sake of this clause, ‘Compatible</w:t>
      </w:r>
    </w:p>
    <w:p w14:paraId="219F23C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’ refers to the </w:t>
      </w:r>
      <w:proofErr w:type="spellStart"/>
      <w:r w:rsidRPr="00241A5E">
        <w:rPr>
          <w:rFonts w:cstheme="minorHAnsi"/>
          <w:sz w:val="20"/>
          <w:szCs w:val="20"/>
        </w:rPr>
        <w:t>licences</w:t>
      </w:r>
      <w:proofErr w:type="spellEnd"/>
      <w:r w:rsidRPr="00241A5E">
        <w:rPr>
          <w:rFonts w:cstheme="minorHAnsi"/>
          <w:sz w:val="20"/>
          <w:szCs w:val="20"/>
        </w:rPr>
        <w:t xml:space="preserve"> listed in the appendix attached to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12C75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Should the Licensee's obligations under the Compatible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conflict with</w:t>
      </w:r>
    </w:p>
    <w:p w14:paraId="51A701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his/her obligations under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the obligations of the Compatible</w:t>
      </w:r>
    </w:p>
    <w:p w14:paraId="0EE63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shall prevail.</w:t>
      </w:r>
    </w:p>
    <w:p w14:paraId="31D8C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542E03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Provision of Source Code: When distributing or communicating copies of the Work,</w:t>
      </w:r>
    </w:p>
    <w:p w14:paraId="51A0F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Licensee will provide a machine-readable copy of the Source Code or indicate</w:t>
      </w:r>
    </w:p>
    <w:p w14:paraId="284EFC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repository where this Source will be easily and freely available for as long</w:t>
      </w:r>
    </w:p>
    <w:p w14:paraId="793BF84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as the Licensee continues to distribute or communicate the Work.</w:t>
      </w:r>
    </w:p>
    <w:p w14:paraId="0CB09F1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ED369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Legal Protection: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does not grant permission to use the trade names,</w:t>
      </w:r>
    </w:p>
    <w:p w14:paraId="3F7BA1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trademarks, service marks, or names of the Licensor, except as required for</w:t>
      </w:r>
    </w:p>
    <w:p w14:paraId="04E29B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reasonable and customary use in describing the origin of the Work and</w:t>
      </w:r>
    </w:p>
    <w:p w14:paraId="0468F6A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reproducing the content of the copyright notice.</w:t>
      </w:r>
    </w:p>
    <w:p w14:paraId="49CB39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46C1B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6. Chain of Authorship</w:t>
      </w:r>
    </w:p>
    <w:p w14:paraId="12654E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37456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original Licensor warrants that the copyright in the Original Work granted</w:t>
      </w:r>
    </w:p>
    <w:p w14:paraId="31311E7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hereunder is owned by him/her or licensed to him/her and that he/she has the</w:t>
      </w:r>
    </w:p>
    <w:p w14:paraId="446B0B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power and authority to grant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59A638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8DBD7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Each Contributor warrants that the copyright in the modifications he/she brings</w:t>
      </w:r>
    </w:p>
    <w:p w14:paraId="04D985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to the Work are owned by him/her or licensed to him/her and that he/she has the</w:t>
      </w:r>
    </w:p>
    <w:p w14:paraId="27E452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power and authority to grant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D4861C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DAEB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Each time You accept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the original Licensor and subsequent</w:t>
      </w:r>
    </w:p>
    <w:p w14:paraId="557DE5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Contributors grant You a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to their contributions to the Work, under the</w:t>
      </w:r>
    </w:p>
    <w:p w14:paraId="59D8A2D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terms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66EC6DD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3FD45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7. Disclaimer of Warranty</w:t>
      </w:r>
    </w:p>
    <w:p w14:paraId="06C1B6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07B26E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is a work in progress, which is continuously improved by numerous</w:t>
      </w:r>
    </w:p>
    <w:p w14:paraId="1F9117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Contributors. It is not a finished work and may therefore contain defects or</w:t>
      </w:r>
    </w:p>
    <w:p w14:paraId="1C304B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‘bugs’ inherent to this type of development.</w:t>
      </w:r>
    </w:p>
    <w:p w14:paraId="03D93E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0477E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For the above reason, the Work is provided under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on an ‘as is’ basis</w:t>
      </w:r>
    </w:p>
    <w:p w14:paraId="11DCDD0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without warranties of any kind concerning the Work, including without</w:t>
      </w:r>
    </w:p>
    <w:p w14:paraId="61193A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limitation merchantability, fitness for a particular purpose, absence of defects</w:t>
      </w:r>
    </w:p>
    <w:p w14:paraId="1FDAA7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errors, accuracy, non-infringement of intellectual property rights other than</w:t>
      </w:r>
    </w:p>
    <w:p w14:paraId="22620F7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copyright as stated in Article 6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26F85A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B73CB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disclaimer of warranty is an essential part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a condition</w:t>
      </w:r>
    </w:p>
    <w:p w14:paraId="30A078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the grant of any rights to the Work.</w:t>
      </w:r>
    </w:p>
    <w:p w14:paraId="173E2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797B19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8. Disclaimer of Liability</w:t>
      </w:r>
    </w:p>
    <w:p w14:paraId="2185C7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34F0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Except in the cases of </w:t>
      </w:r>
      <w:proofErr w:type="spellStart"/>
      <w:r w:rsidRPr="00241A5E">
        <w:rPr>
          <w:rFonts w:cstheme="minorHAnsi"/>
          <w:sz w:val="20"/>
          <w:szCs w:val="20"/>
        </w:rPr>
        <w:t>wilful</w:t>
      </w:r>
      <w:proofErr w:type="spellEnd"/>
      <w:r w:rsidRPr="00241A5E">
        <w:rPr>
          <w:rFonts w:cstheme="minorHAnsi"/>
          <w:sz w:val="20"/>
          <w:szCs w:val="20"/>
        </w:rPr>
        <w:t xml:space="preserve"> misconduct or damages directly caused to natural</w:t>
      </w:r>
    </w:p>
    <w:p w14:paraId="1DF9D6E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persons, the Licensor will in no event be liable for any direct or indirect,</w:t>
      </w:r>
    </w:p>
    <w:p w14:paraId="14B635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material or moral, damages of any kind, arising out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of the use</w:t>
      </w:r>
    </w:p>
    <w:p w14:paraId="2D27E5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of the Work, including without limitation, damages for loss of goodwill, work</w:t>
      </w:r>
    </w:p>
    <w:p w14:paraId="6EAC80D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stoppage, computer failure or malfunction, loss of data or any commercial</w:t>
      </w:r>
    </w:p>
    <w:p w14:paraId="6AD7F72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damage, even if the Licensor has been advised of the possibility of such damage.</w:t>
      </w:r>
    </w:p>
    <w:p w14:paraId="7A32340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However, the Licensor will be liable under statutory product liability laws as</w:t>
      </w:r>
    </w:p>
    <w:p w14:paraId="73025FF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far such laws apply to the Work.</w:t>
      </w:r>
    </w:p>
    <w:p w14:paraId="3D291A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CFD51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9. Additional agreements</w:t>
      </w:r>
    </w:p>
    <w:p w14:paraId="4D1A295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B110F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While distributing the Work, </w:t>
      </w:r>
      <w:proofErr w:type="gramStart"/>
      <w:r w:rsidRPr="00241A5E">
        <w:rPr>
          <w:rFonts w:cstheme="minorHAnsi"/>
          <w:sz w:val="20"/>
          <w:szCs w:val="20"/>
        </w:rPr>
        <w:t>You</w:t>
      </w:r>
      <w:proofErr w:type="gramEnd"/>
      <w:r w:rsidRPr="00241A5E">
        <w:rPr>
          <w:rFonts w:cstheme="minorHAnsi"/>
          <w:sz w:val="20"/>
          <w:szCs w:val="20"/>
        </w:rPr>
        <w:t xml:space="preserve"> may choose to conclude an additional agreement,</w:t>
      </w:r>
    </w:p>
    <w:p w14:paraId="46E511E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defining obligations or services consistent with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However, if</w:t>
      </w:r>
    </w:p>
    <w:p w14:paraId="5CEC7E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accepting obligations, </w:t>
      </w:r>
      <w:proofErr w:type="gramStart"/>
      <w:r w:rsidRPr="00241A5E">
        <w:rPr>
          <w:rFonts w:cstheme="minorHAnsi"/>
          <w:sz w:val="20"/>
          <w:szCs w:val="20"/>
        </w:rPr>
        <w:t>You</w:t>
      </w:r>
      <w:proofErr w:type="gramEnd"/>
      <w:r w:rsidRPr="00241A5E">
        <w:rPr>
          <w:rFonts w:cstheme="minorHAnsi"/>
          <w:sz w:val="20"/>
          <w:szCs w:val="20"/>
        </w:rPr>
        <w:t xml:space="preserve"> may act only on your own behalf and on your sole</w:t>
      </w:r>
    </w:p>
    <w:p w14:paraId="77C539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responsibility, not on behalf of the original Licensor or any other Contributor,</w:t>
      </w:r>
    </w:p>
    <w:p w14:paraId="644902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only if You agree to indemnify, defend, and hold each Contributor harmless</w:t>
      </w:r>
    </w:p>
    <w:p w14:paraId="5FFADC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any liability incurred by, or claims asserted against such Contributor by</w:t>
      </w:r>
    </w:p>
    <w:p w14:paraId="35E85F8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fact You have accepted any warranty or additional liability.</w:t>
      </w:r>
    </w:p>
    <w:p w14:paraId="2EA49A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BB5C0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10. Acceptance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06B741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F6254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provisions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can be accepted by clicking on an icon ‘I agree’</w:t>
      </w:r>
    </w:p>
    <w:p w14:paraId="3A41D5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placed under the bottom of a window displaying the text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by</w:t>
      </w:r>
    </w:p>
    <w:p w14:paraId="0AB87C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affirming consent in any other similar way, in accordance with the rules of</w:t>
      </w:r>
    </w:p>
    <w:p w14:paraId="627DC2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applicable law. Clicking on that icon indicates your clear and irrevocable</w:t>
      </w:r>
    </w:p>
    <w:p w14:paraId="0D90B0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acceptance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all of its terms and conditions.</w:t>
      </w:r>
    </w:p>
    <w:p w14:paraId="02DD01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8C53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Similarly, you irrevocably accept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all of its terms and</w:t>
      </w:r>
    </w:p>
    <w:p w14:paraId="696BD8A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conditions by exercising any rights granted to You by Article 2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</w:t>
      </w:r>
    </w:p>
    <w:p w14:paraId="69633AF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such as the use of the Work, the creation by You of a Derivative Work or the</w:t>
      </w:r>
    </w:p>
    <w:p w14:paraId="1EDAB7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Distribution or Communication by You of the Work or copies thereof.</w:t>
      </w:r>
    </w:p>
    <w:p w14:paraId="47CC0C0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F6163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11. Information to the public</w:t>
      </w:r>
    </w:p>
    <w:p w14:paraId="70C067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4D64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case of any Distribution or Communication of the Work by means of electronic</w:t>
      </w:r>
    </w:p>
    <w:p w14:paraId="540D700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communication by You (for example, by offering to download the Work from a</w:t>
      </w:r>
    </w:p>
    <w:p w14:paraId="228FB4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remote location) the distribution channel or media (for example, a website) must</w:t>
      </w:r>
    </w:p>
    <w:p w14:paraId="7DFE2B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 least provide to the public the information requested by the applicable law</w:t>
      </w:r>
    </w:p>
    <w:p w14:paraId="1AE830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regarding the Licensor,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the way it may be accessible, concluded,</w:t>
      </w:r>
    </w:p>
    <w:p w14:paraId="58961C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stored and reproduced by the Licensee.</w:t>
      </w:r>
    </w:p>
    <w:p w14:paraId="11C33F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78BB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12. Termination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</w:p>
    <w:p w14:paraId="54B8F5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B09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the rights granted hereunder will terminate automatically upon</w:t>
      </w:r>
    </w:p>
    <w:p w14:paraId="5029EB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any breach by the Licensee of the terms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73408B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E37605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Such a termination will not terminate the </w:t>
      </w:r>
      <w:proofErr w:type="spellStart"/>
      <w:r w:rsidRPr="00241A5E">
        <w:rPr>
          <w:rFonts w:cstheme="minorHAnsi"/>
          <w:sz w:val="20"/>
          <w:szCs w:val="20"/>
        </w:rPr>
        <w:t>licences</w:t>
      </w:r>
      <w:proofErr w:type="spellEnd"/>
      <w:r w:rsidRPr="00241A5E">
        <w:rPr>
          <w:rFonts w:cstheme="minorHAnsi"/>
          <w:sz w:val="20"/>
          <w:szCs w:val="20"/>
        </w:rPr>
        <w:t xml:space="preserve"> of any person who has</w:t>
      </w:r>
    </w:p>
    <w:p w14:paraId="7D76DC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received the Work from the Licensee under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provided such persons</w:t>
      </w:r>
    </w:p>
    <w:p w14:paraId="53E54D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remain in full compliance with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</w:t>
      </w:r>
    </w:p>
    <w:p w14:paraId="1ED8DD2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A96A6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13. Miscellaneous</w:t>
      </w:r>
    </w:p>
    <w:p w14:paraId="7E64AD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7512E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Without prejudice of Article 9 above,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represents the complete</w:t>
      </w:r>
    </w:p>
    <w:p w14:paraId="007F9BB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agreement between the Parties as to the Work.</w:t>
      </w:r>
    </w:p>
    <w:p w14:paraId="3A84B33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DB02C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If any provision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is invalid or unenforceable under applicable</w:t>
      </w:r>
    </w:p>
    <w:p w14:paraId="600605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law, this will not affect the validity or enforceability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as a</w:t>
      </w:r>
    </w:p>
    <w:p w14:paraId="62157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whole. Such provision will be construed or reformed so as necessary to make it</w:t>
      </w:r>
    </w:p>
    <w:p w14:paraId="6DA1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valid and enforceable.</w:t>
      </w:r>
    </w:p>
    <w:p w14:paraId="677695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B4AA2A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publish other linguistic versions or new versions of</w:t>
      </w:r>
    </w:p>
    <w:p w14:paraId="094DFDC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or updated versions of the Appendix, so far this is required and</w:t>
      </w:r>
    </w:p>
    <w:p w14:paraId="100D04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reasonable, without reducing the scope of the rights granted by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. New</w:t>
      </w:r>
    </w:p>
    <w:p w14:paraId="5E79045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versions of the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will be published with a unique version number.</w:t>
      </w:r>
    </w:p>
    <w:p w14:paraId="63A941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F3DAE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All linguistic versions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>, approved by the European Commission,</w:t>
      </w:r>
    </w:p>
    <w:p w14:paraId="2C55BE0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have identical value. Parties can take advantage of the linguistic version of</w:t>
      </w:r>
    </w:p>
    <w:p w14:paraId="706819F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their choice.</w:t>
      </w:r>
    </w:p>
    <w:p w14:paraId="64B7EE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4AFD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14. Jurisdiction</w:t>
      </w:r>
    </w:p>
    <w:p w14:paraId="7AEBA4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140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45430B1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80C7E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resulting from the interpretation of this License, arising</w:t>
      </w:r>
    </w:p>
    <w:p w14:paraId="524F10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between the European Union institutions, bodies, offices or agencies, as a</w:t>
      </w:r>
    </w:p>
    <w:p w14:paraId="3E44626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Licensor, and any Licensee, will be subject to the jurisdiction of the Court</w:t>
      </w:r>
    </w:p>
    <w:p w14:paraId="607F48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Justice of the European Union, as laid down in article 272 of the Treaty on</w:t>
      </w:r>
    </w:p>
    <w:p w14:paraId="0E11379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Functioning of the European Union,</w:t>
      </w:r>
    </w:p>
    <w:p w14:paraId="458DF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25799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arising between other parties and resulting from the</w:t>
      </w:r>
    </w:p>
    <w:p w14:paraId="25A3FBF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 xml:space="preserve">  interpretation of this License, will be subject to the exclusive jurisdiction</w:t>
      </w:r>
    </w:p>
    <w:p w14:paraId="1F0662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the competent court where the Licensor resides or conducts its primary</w:t>
      </w:r>
    </w:p>
    <w:p w14:paraId="52F57A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business.</w:t>
      </w:r>
    </w:p>
    <w:p w14:paraId="2E7368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C79F2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15. Applicable Law</w:t>
      </w:r>
    </w:p>
    <w:p w14:paraId="0D55B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D67CD2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023593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5D036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shall be governed by the law of the European Union Member State</w:t>
      </w:r>
    </w:p>
    <w:p w14:paraId="7758C4F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where the Licensor has his seat, resides or has his registered office,</w:t>
      </w:r>
    </w:p>
    <w:p w14:paraId="2388F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9A540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shall be governed by Belgian law if the Licensor has no seat,</w:t>
      </w:r>
    </w:p>
    <w:p w14:paraId="339999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residence or registered office inside a European Union Member State.</w:t>
      </w:r>
    </w:p>
    <w:p w14:paraId="26AAB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EC762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Appendix</w:t>
      </w:r>
    </w:p>
    <w:p w14:paraId="4227F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178FB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‘Compatible </w:t>
      </w:r>
      <w:proofErr w:type="spellStart"/>
      <w:r w:rsidRPr="00241A5E">
        <w:rPr>
          <w:rFonts w:cstheme="minorHAnsi"/>
          <w:sz w:val="20"/>
          <w:szCs w:val="20"/>
        </w:rPr>
        <w:t>Licences’</w:t>
      </w:r>
      <w:proofErr w:type="spellEnd"/>
      <w:r w:rsidRPr="00241A5E">
        <w:rPr>
          <w:rFonts w:cstheme="minorHAnsi"/>
          <w:sz w:val="20"/>
          <w:szCs w:val="20"/>
        </w:rPr>
        <w:t xml:space="preserve"> according to Article 5 EUPL are:</w:t>
      </w:r>
    </w:p>
    <w:p w14:paraId="69636DA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671AE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General Public License (GPL) v. 2, v. 3</w:t>
      </w:r>
    </w:p>
    <w:p w14:paraId="724420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GNU </w:t>
      </w:r>
      <w:proofErr w:type="spellStart"/>
      <w:r w:rsidRPr="00241A5E">
        <w:rPr>
          <w:rFonts w:cstheme="minorHAnsi"/>
          <w:sz w:val="20"/>
          <w:szCs w:val="20"/>
        </w:rPr>
        <w:t>Affero</w:t>
      </w:r>
      <w:proofErr w:type="spellEnd"/>
      <w:r w:rsidRPr="00241A5E">
        <w:rPr>
          <w:rFonts w:cstheme="minorHAnsi"/>
          <w:sz w:val="20"/>
          <w:szCs w:val="20"/>
        </w:rPr>
        <w:t xml:space="preserve"> General Public License (AGPL) v. 3</w:t>
      </w:r>
    </w:p>
    <w:p w14:paraId="3A90C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Open Software License (OSL) v. 2.1, v. 3.0</w:t>
      </w:r>
    </w:p>
    <w:p w14:paraId="603CC6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Eclipse Public License (EPL) v. 1.0</w:t>
      </w:r>
    </w:p>
    <w:p w14:paraId="16897C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</w:t>
      </w:r>
      <w:proofErr w:type="spellStart"/>
      <w:r w:rsidRPr="00241A5E">
        <w:rPr>
          <w:rFonts w:cstheme="minorHAnsi"/>
          <w:sz w:val="20"/>
          <w:szCs w:val="20"/>
        </w:rPr>
        <w:t>CeCILL</w:t>
      </w:r>
      <w:proofErr w:type="spellEnd"/>
      <w:r w:rsidRPr="00241A5E">
        <w:rPr>
          <w:rFonts w:cstheme="minorHAnsi"/>
          <w:sz w:val="20"/>
          <w:szCs w:val="20"/>
        </w:rPr>
        <w:t xml:space="preserve"> v. 2.0, v. 2.1</w:t>
      </w:r>
    </w:p>
    <w:p w14:paraId="337895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Mozilla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(MPL) v. 2</w:t>
      </w:r>
    </w:p>
    <w:p w14:paraId="341033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GNU Lesser General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(LGPL) v. 2.1, v. 3</w:t>
      </w:r>
    </w:p>
    <w:p w14:paraId="6CA2E6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Creative Commons Attribution-</w:t>
      </w:r>
      <w:proofErr w:type="spellStart"/>
      <w:r w:rsidRPr="00241A5E">
        <w:rPr>
          <w:rFonts w:cstheme="minorHAnsi"/>
          <w:sz w:val="20"/>
          <w:szCs w:val="20"/>
        </w:rPr>
        <w:t>ShareAlike</w:t>
      </w:r>
      <w:proofErr w:type="spellEnd"/>
      <w:r w:rsidRPr="00241A5E">
        <w:rPr>
          <w:rFonts w:cstheme="minorHAnsi"/>
          <w:sz w:val="20"/>
          <w:szCs w:val="20"/>
        </w:rPr>
        <w:t xml:space="preserve"> v. 3.0 </w:t>
      </w:r>
      <w:proofErr w:type="spellStart"/>
      <w:r w:rsidRPr="00241A5E">
        <w:rPr>
          <w:rFonts w:cstheme="minorHAnsi"/>
          <w:sz w:val="20"/>
          <w:szCs w:val="20"/>
        </w:rPr>
        <w:t>Unported</w:t>
      </w:r>
      <w:proofErr w:type="spellEnd"/>
      <w:r w:rsidRPr="00241A5E">
        <w:rPr>
          <w:rFonts w:cstheme="minorHAnsi"/>
          <w:sz w:val="20"/>
          <w:szCs w:val="20"/>
        </w:rPr>
        <w:t xml:space="preserve"> (CC BY-SA 3.0) for</w:t>
      </w:r>
    </w:p>
    <w:p w14:paraId="40784D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works other than software</w:t>
      </w:r>
    </w:p>
    <w:p w14:paraId="6244A1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European Union Public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(EUPL) v. 1.1, v. 1.2</w:t>
      </w:r>
    </w:p>
    <w:p w14:paraId="7E03AF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- Québec Free and Open-Source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— Reciprocity (</w:t>
      </w:r>
      <w:proofErr w:type="spellStart"/>
      <w:r w:rsidRPr="00241A5E">
        <w:rPr>
          <w:rFonts w:cstheme="minorHAnsi"/>
          <w:sz w:val="20"/>
          <w:szCs w:val="20"/>
        </w:rPr>
        <w:t>LiLiQ</w:t>
      </w:r>
      <w:proofErr w:type="spellEnd"/>
      <w:r w:rsidRPr="00241A5E">
        <w:rPr>
          <w:rFonts w:cstheme="minorHAnsi"/>
          <w:sz w:val="20"/>
          <w:szCs w:val="20"/>
        </w:rPr>
        <w:t>-R) or Strong</w:t>
      </w:r>
    </w:p>
    <w:p w14:paraId="6E6E9F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Reciprocity (</w:t>
      </w:r>
      <w:proofErr w:type="spellStart"/>
      <w:r w:rsidRPr="00241A5E">
        <w:rPr>
          <w:rFonts w:cstheme="minorHAnsi"/>
          <w:sz w:val="20"/>
          <w:szCs w:val="20"/>
        </w:rPr>
        <w:t>LiLiQ</w:t>
      </w:r>
      <w:proofErr w:type="spellEnd"/>
      <w:r w:rsidRPr="00241A5E">
        <w:rPr>
          <w:rFonts w:cstheme="minorHAnsi"/>
          <w:sz w:val="20"/>
          <w:szCs w:val="20"/>
        </w:rPr>
        <w:t>-R+).</w:t>
      </w:r>
    </w:p>
    <w:p w14:paraId="24F4566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CA3A7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update this Appendix to later versions of the above</w:t>
      </w:r>
    </w:p>
    <w:p w14:paraId="3D6848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proofErr w:type="spellStart"/>
      <w:r w:rsidRPr="00241A5E">
        <w:rPr>
          <w:rFonts w:cstheme="minorHAnsi"/>
          <w:sz w:val="20"/>
          <w:szCs w:val="20"/>
        </w:rPr>
        <w:t>licences</w:t>
      </w:r>
      <w:proofErr w:type="spellEnd"/>
      <w:r w:rsidRPr="00241A5E">
        <w:rPr>
          <w:rFonts w:cstheme="minorHAnsi"/>
          <w:sz w:val="20"/>
          <w:szCs w:val="20"/>
        </w:rPr>
        <w:t xml:space="preserve"> without producing a new version of the EUPL, as long as they provide</w:t>
      </w:r>
    </w:p>
    <w:p w14:paraId="64B2FE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the rights granted in Article 2 of this </w:t>
      </w:r>
      <w:proofErr w:type="spellStart"/>
      <w:r w:rsidRPr="00241A5E">
        <w:rPr>
          <w:rFonts w:cstheme="minorHAnsi"/>
          <w:sz w:val="20"/>
          <w:szCs w:val="20"/>
        </w:rPr>
        <w:t>Licence</w:t>
      </w:r>
      <w:proofErr w:type="spellEnd"/>
      <w:r w:rsidRPr="00241A5E">
        <w:rPr>
          <w:rFonts w:cstheme="minorHAnsi"/>
          <w:sz w:val="20"/>
          <w:szCs w:val="20"/>
        </w:rPr>
        <w:t xml:space="preserve"> and protect the covered Source</w:t>
      </w:r>
    </w:p>
    <w:p w14:paraId="41D067E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Code from exclusive appropriation.</w:t>
      </w:r>
    </w:p>
    <w:p w14:paraId="732E6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4E128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All other changes or additions to this Appendix require the production of a new</w:t>
      </w:r>
    </w:p>
    <w:p w14:paraId="36D1867B" w14:textId="0C28A0BB" w:rsidR="00DC4E94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EUPL version.</w:t>
      </w:r>
    </w:p>
    <w:sectPr w:rsidR="00DC4E94" w:rsidRPr="00241A5E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50C2382E" w14:textId="12E653E2" w:rsidR="00284393" w:rsidRDefault="00284393" w:rsidP="00284393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5F216A0" w14:textId="2BF3067D" w:rsidR="00284393" w:rsidRDefault="00284393" w:rsidP="00284393">
      <w:pPr>
        <w:pStyle w:val="Textodecomentrio"/>
      </w:pPr>
    </w:p>
    <w:p w14:paraId="254CA79A" w14:textId="179ED82A" w:rsidR="00284393" w:rsidRDefault="00284393" w:rsidP="00284393">
      <w:pPr>
        <w:pStyle w:val="Textodecomentrio"/>
      </w:pPr>
      <w:r w:rsidRPr="00B10DB0">
        <w:t>In case of co-</w:t>
      </w:r>
      <w:r w:rsidR="007630AB" w:rsidRPr="00B10DB0">
        <w:t>ownership</w:t>
      </w:r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70B806C9" w14:textId="77777777" w:rsidR="00284393" w:rsidRDefault="00284393" w:rsidP="00284393">
      <w:pPr>
        <w:pStyle w:val="Textodecomentrio"/>
      </w:pPr>
    </w:p>
    <w:p w14:paraId="735AD0C3" w14:textId="5EE946C7" w:rsidR="00284393" w:rsidRDefault="00284393" w:rsidP="00284393">
      <w:pPr>
        <w:pStyle w:val="Textodecomentrio"/>
      </w:pPr>
      <w:r>
        <w:t xml:space="preserve">Examples: </w:t>
      </w:r>
    </w:p>
    <w:p w14:paraId="4CB79A6A" w14:textId="77777777" w:rsidR="00284393" w:rsidRDefault="00284393" w:rsidP="00284393">
      <w:pPr>
        <w:pStyle w:val="Textodecomentrio"/>
      </w:pPr>
      <w:r>
        <w:t>Copyright © [2022], INESC TEC</w:t>
      </w:r>
    </w:p>
    <w:p w14:paraId="6AA4F776" w14:textId="364D2094" w:rsidR="00284393" w:rsidRDefault="00284393" w:rsidP="00284393">
      <w:pPr>
        <w:pStyle w:val="Textodecomentrio"/>
      </w:pPr>
    </w:p>
    <w:p w14:paraId="47E790E7" w14:textId="5FC23FB3" w:rsidR="00284393" w:rsidRDefault="00284393" w:rsidP="00284393">
      <w:pPr>
        <w:pStyle w:val="Textodecomentrio"/>
      </w:pPr>
      <w:r>
        <w:t>or</w:t>
      </w:r>
    </w:p>
    <w:p w14:paraId="17812023" w14:textId="77777777" w:rsidR="00A144D9" w:rsidRDefault="00A144D9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22DD9B85" w14:textId="7F450FEE" w:rsidR="00284393" w:rsidRPr="00EA7360" w:rsidRDefault="00284393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72340D35" w14:textId="3AABC4AD" w:rsidR="00284393" w:rsidRDefault="00284393" w:rsidP="00284393">
      <w:pPr>
        <w:pStyle w:val="Textodecomentrio"/>
      </w:pPr>
    </w:p>
  </w:comment>
  <w:comment w:id="1" w:author="Guilherme Braga" w:date="2022-02-21T10:04:00Z" w:initials="GB">
    <w:p w14:paraId="2444C39E" w14:textId="77777777" w:rsidR="00241A5E" w:rsidRDefault="00241A5E" w:rsidP="00241A5E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7D113BB1" w14:textId="77777777" w:rsidR="00241A5E" w:rsidRDefault="00241A5E" w:rsidP="00241A5E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192BF774" w14:textId="77777777" w:rsidR="00241A5E" w:rsidRDefault="00241A5E" w:rsidP="00241A5E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11D1713D" w14:textId="77777777" w:rsidR="00241A5E" w:rsidRDefault="00241A5E" w:rsidP="00241A5E">
      <w:pPr>
        <w:pStyle w:val="Textodecomentrio"/>
      </w:pPr>
      <w:r>
        <w:rPr>
          <w:rStyle w:val="Refdecomentrio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2AF1E9F5" w14:textId="77777777" w:rsidR="00241A5E" w:rsidRDefault="00241A5E" w:rsidP="00241A5E">
      <w:pPr>
        <w:pStyle w:val="Textodecomentrio"/>
      </w:pPr>
    </w:p>
    <w:p w14:paraId="1DA929B5" w14:textId="77777777" w:rsidR="00241A5E" w:rsidRDefault="00241A5E" w:rsidP="00241A5E">
      <w:pPr>
        <w:pStyle w:val="Textodecomentrio"/>
      </w:pPr>
      <w:r>
        <w:t>If not, please remove this line form the license heading</w:t>
      </w:r>
    </w:p>
    <w:p w14:paraId="7DB1C617" w14:textId="77777777" w:rsidR="00241A5E" w:rsidRDefault="00241A5E" w:rsidP="00241A5E">
      <w:pPr>
        <w:pStyle w:val="Textodecomentrio"/>
      </w:pPr>
    </w:p>
    <w:p w14:paraId="2809492F" w14:textId="77777777" w:rsidR="00241A5E" w:rsidRDefault="00241A5E" w:rsidP="00241A5E">
      <w:pPr>
        <w:pStyle w:val="Textodecomentrio"/>
      </w:pPr>
      <w:r>
        <w:t>Example:</w:t>
      </w:r>
    </w:p>
    <w:p w14:paraId="0749480D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215DC223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24ED8106" w14:textId="77777777" w:rsidR="00241A5E" w:rsidRPr="00616FA4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467B8185" w14:textId="77777777" w:rsidR="00241A5E" w:rsidRDefault="00241A5E" w:rsidP="00241A5E">
      <w:pPr>
        <w:pStyle w:val="Textodecomentrio"/>
      </w:pPr>
    </w:p>
  </w:comment>
  <w:comment w:id="4" w:author="Guilherme Braga" w:date="2022-02-21T10:11:00Z" w:initials="GB">
    <w:p w14:paraId="2B895B42" w14:textId="3FBBFA48" w:rsidR="006641B1" w:rsidRPr="00173388" w:rsidRDefault="006641B1" w:rsidP="006641B1">
      <w:pPr>
        <w:pStyle w:val="Textodecomentrio"/>
        <w:rPr>
          <w:rFonts w:eastAsia="Times New Roman" w:cstheme="minorHAnsi"/>
          <w:color w:val="000000"/>
        </w:rPr>
      </w:pPr>
      <w:r>
        <w:rPr>
          <w:rStyle w:val="Refdecomentrio"/>
        </w:rPr>
        <w:annotationRef/>
      </w:r>
      <w:r>
        <w:t xml:space="preserve">In case of co-ownership please contact </w:t>
      </w:r>
      <w:r w:rsidR="008D4BD2">
        <w:t>TTO</w:t>
      </w:r>
      <w:r>
        <w:t xml:space="preserve"> at </w:t>
      </w:r>
      <w:hyperlink r:id="rId1" w:history="1">
        <w:r w:rsidR="008D4BD2" w:rsidRPr="00ED70AE">
          <w:rPr>
            <w:rStyle w:val="Hiperligao"/>
          </w:rPr>
          <w:t>tech-transfer@inesctec.pt</w:t>
        </w:r>
      </w:hyperlink>
      <w:r>
        <w:t xml:space="preserve"> for further assistance regarding the leading party / contact point for the commercial license before proceeding.</w:t>
      </w:r>
    </w:p>
  </w:comment>
  <w:comment w:id="5" w:author="Guilherme Braga" w:date="2022-01-25T09:24:00Z" w:initials="GB">
    <w:p w14:paraId="6719D979" w14:textId="77777777" w:rsidR="00241A5E" w:rsidRDefault="00241A5E" w:rsidP="00241A5E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65B8ECF8" w14:textId="77777777" w:rsidR="00241A5E" w:rsidRDefault="00241A5E" w:rsidP="00241A5E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267C329" w14:textId="77777777" w:rsidR="00241A5E" w:rsidRDefault="00241A5E" w:rsidP="00241A5E">
      <w:pPr>
        <w:pStyle w:val="Textodecomentrio"/>
      </w:pPr>
    </w:p>
    <w:p w14:paraId="61B69FEF" w14:textId="77777777" w:rsidR="00241A5E" w:rsidRDefault="00241A5E" w:rsidP="00241A5E">
      <w:pPr>
        <w:pStyle w:val="Textodecomentrio"/>
      </w:pPr>
      <w:r>
        <w:t>Example:</w:t>
      </w:r>
    </w:p>
    <w:p w14:paraId="36227BD4" w14:textId="77777777" w:rsidR="00241A5E" w:rsidRDefault="00241A5E" w:rsidP="00241A5E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63F542FD" w14:textId="77777777" w:rsidR="00241A5E" w:rsidRPr="00C8057D" w:rsidRDefault="00241A5E" w:rsidP="00241A5E">
      <w:pPr>
        <w:pStyle w:val="Textodecomentrio"/>
      </w:pPr>
    </w:p>
    <w:p w14:paraId="5317CEFB" w14:textId="77777777" w:rsidR="00241A5E" w:rsidRPr="00583512" w:rsidRDefault="00241A5E" w:rsidP="00241A5E">
      <w:pPr>
        <w:pStyle w:val="Textodecomentrio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536C62AD" w14:textId="77777777" w:rsidR="00241A5E" w:rsidRPr="00583512" w:rsidRDefault="00241A5E" w:rsidP="00241A5E">
      <w:pPr>
        <w:pStyle w:val="Textodecomentrio"/>
      </w:pPr>
      <w:r>
        <w:br/>
        <w:t xml:space="preserve">The paper can be found at </w:t>
      </w:r>
      <w:hyperlink r:id="rId2" w:history="1">
        <w:r w:rsidRPr="00583512">
          <w:rPr>
            <w:rStyle w:val="Hiperligao"/>
          </w:rPr>
          <w:t>https://doi.org/10.1101/794123</w:t>
        </w:r>
      </w:hyperlink>
    </w:p>
    <w:p w14:paraId="00126B7B" w14:textId="77777777" w:rsidR="00241A5E" w:rsidRPr="00B10DB0" w:rsidRDefault="00241A5E" w:rsidP="00241A5E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2340D35" w15:done="0"/>
  <w15:commentEx w15:paraId="2444C39E" w15:done="0"/>
  <w15:commentEx w15:paraId="192BF774" w15:done="0"/>
  <w15:commentEx w15:paraId="467B8185" w15:done="0"/>
  <w15:commentEx w15:paraId="2B895B42" w15:done="0"/>
  <w15:commentEx w15:paraId="00126B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340D35" w16cid:durableId="25BDF785"/>
  <w16cid:commentId w16cid:paraId="2444C39E" w16cid:durableId="25BDE227"/>
  <w16cid:commentId w16cid:paraId="192BF774" w16cid:durableId="25BDE2A1"/>
  <w16cid:commentId w16cid:paraId="467B8185" w16cid:durableId="25BDF098"/>
  <w16cid:commentId w16cid:paraId="2B895B42" w16cid:durableId="25BDE3BE"/>
  <w16cid:commentId w16cid:paraId="00126B7B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56C"/>
    <w:multiLevelType w:val="hybridMultilevel"/>
    <w:tmpl w:val="CD1059FC"/>
    <w:lvl w:ilvl="0" w:tplc="EAB6D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03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5E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A5E"/>
    <w:rsid w:val="00241E9F"/>
    <w:rsid w:val="0024299B"/>
    <w:rsid w:val="002726D2"/>
    <w:rsid w:val="00274623"/>
    <w:rsid w:val="0028439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1B1"/>
    <w:rsid w:val="006643CF"/>
    <w:rsid w:val="006718B6"/>
    <w:rsid w:val="006747A9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0AB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4BD2"/>
    <w:rsid w:val="008D6B16"/>
    <w:rsid w:val="008E34A7"/>
    <w:rsid w:val="008F223C"/>
    <w:rsid w:val="008F59E5"/>
    <w:rsid w:val="008F68BE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144D9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9456D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C4E94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A7C9"/>
  <w15:chartTrackingRefBased/>
  <w15:docId w15:val="{3B58698E-05BA-ED41-842C-4B433FD3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241A5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41A5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41A5E"/>
    <w:rPr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41A5E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41A5E"/>
    <w:rPr>
      <w:rFonts w:ascii="Times New Roman" w:hAnsi="Times New Roman" w:cs="Times New Roman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241A5E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41A5E"/>
    <w:rPr>
      <w:color w:val="954F72" w:themeColor="followedHyperlink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8439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84393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D4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tech-transfer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-transfer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2384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Duarte Carvalho</cp:lastModifiedBy>
  <cp:revision>5</cp:revision>
  <dcterms:created xsi:type="dcterms:W3CDTF">2022-02-22T12:53:00Z</dcterms:created>
  <dcterms:modified xsi:type="dcterms:W3CDTF">2026-06-30T13:50:00Z</dcterms:modified>
</cp:coreProperties>
</file>