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DEA1E0" w14:textId="77777777" w:rsidR="006D7B07" w:rsidRDefault="006D7B07" w:rsidP="006D7B07">
      <w:bookmarkStart w:id="0" w:name="_GoBack"/>
      <w:bookmarkEnd w:id="0"/>
    </w:p>
    <w:p w14:paraId="09F4EEBD" w14:textId="77777777" w:rsidR="006D7B07" w:rsidRPr="00653CD7" w:rsidRDefault="006D7B07" w:rsidP="006D7B07">
      <w:pPr>
        <w:tabs>
          <w:tab w:val="left" w:pos="426"/>
        </w:tabs>
        <w:spacing w:after="120"/>
        <w:ind w:right="-6"/>
        <w:jc w:val="center"/>
        <w:outlineLvl w:val="0"/>
        <w:rPr>
          <w:rFonts w:ascii="Trebuchet MS" w:hAnsi="Trebuchet MS"/>
          <w:b/>
          <w:sz w:val="24"/>
          <w:szCs w:val="24"/>
        </w:rPr>
      </w:pPr>
      <w:r w:rsidRPr="00653CD7">
        <w:rPr>
          <w:rFonts w:ascii="Trebuchet MS" w:hAnsi="Trebuchet MS"/>
          <w:b/>
          <w:sz w:val="24"/>
          <w:szCs w:val="24"/>
        </w:rPr>
        <w:t>CADERNO DE ENCARGOS</w:t>
      </w:r>
    </w:p>
    <w:p w14:paraId="14776C67" w14:textId="77777777" w:rsidR="006D7B07" w:rsidRPr="00653CD7" w:rsidRDefault="006D7B07" w:rsidP="006D7B07">
      <w:pPr>
        <w:tabs>
          <w:tab w:val="left" w:pos="426"/>
        </w:tabs>
        <w:spacing w:after="120"/>
        <w:jc w:val="center"/>
        <w:rPr>
          <w:rFonts w:ascii="Trebuchet MS" w:hAnsi="Trebuchet MS"/>
          <w:b/>
          <w:sz w:val="19"/>
          <w:szCs w:val="19"/>
        </w:rPr>
      </w:pPr>
      <w:r w:rsidRPr="00CB632D">
        <w:rPr>
          <w:rFonts w:ascii="Trebuchet MS" w:hAnsi="Trebuchet MS"/>
          <w:b/>
          <w:sz w:val="19"/>
          <w:szCs w:val="19"/>
        </w:rPr>
        <w:t xml:space="preserve">RELATIVO A AQUISIÇÃO DE </w:t>
      </w:r>
      <w:r>
        <w:rPr>
          <w:rFonts w:ascii="Trebuchet MS" w:hAnsi="Trebuchet MS"/>
          <w:b/>
          <w:sz w:val="19"/>
          <w:szCs w:val="19"/>
        </w:rPr>
        <w:t>_______________________________________________</w:t>
      </w:r>
    </w:p>
    <w:p w14:paraId="4486778C" w14:textId="77777777" w:rsidR="006D7B07" w:rsidRPr="00653CD7" w:rsidRDefault="006D7B07" w:rsidP="006D7B07">
      <w:pPr>
        <w:tabs>
          <w:tab w:val="left" w:pos="426"/>
        </w:tabs>
        <w:spacing w:after="120"/>
        <w:jc w:val="center"/>
        <w:rPr>
          <w:rFonts w:ascii="Trebuchet MS" w:hAnsi="Trebuchet MS"/>
          <w:b/>
          <w:sz w:val="19"/>
          <w:szCs w:val="19"/>
        </w:rPr>
      </w:pPr>
      <w:r w:rsidRPr="00653CD7">
        <w:rPr>
          <w:rFonts w:ascii="Trebuchet MS" w:hAnsi="Trebuchet MS"/>
          <w:b/>
          <w:sz w:val="19"/>
          <w:szCs w:val="19"/>
        </w:rPr>
        <w:t xml:space="preserve"> </w:t>
      </w:r>
    </w:p>
    <w:p w14:paraId="75A4FE50" w14:textId="77777777" w:rsidR="006D7B07" w:rsidRPr="00653CD7" w:rsidRDefault="006D7B07" w:rsidP="006D7B07">
      <w:pPr>
        <w:tabs>
          <w:tab w:val="left" w:pos="426"/>
        </w:tabs>
        <w:spacing w:after="120"/>
        <w:jc w:val="center"/>
        <w:rPr>
          <w:rFonts w:ascii="Trebuchet MS" w:hAnsi="Trebuchet MS"/>
          <w:b/>
        </w:rPr>
      </w:pPr>
      <w:r w:rsidRPr="00653CD7">
        <w:rPr>
          <w:rFonts w:ascii="Trebuchet MS" w:hAnsi="Trebuchet MS"/>
          <w:b/>
        </w:rPr>
        <w:t xml:space="preserve">Referência do Procedimento: ABM </w:t>
      </w:r>
      <w:r>
        <w:rPr>
          <w:rFonts w:ascii="Trebuchet MS" w:hAnsi="Trebuchet MS"/>
          <w:b/>
        </w:rPr>
        <w:t>00___</w:t>
      </w:r>
      <w:r w:rsidRPr="007721F2">
        <w:rPr>
          <w:rFonts w:ascii="Trebuchet MS" w:hAnsi="Trebuchet MS"/>
          <w:b/>
        </w:rPr>
        <w:t>/</w:t>
      </w:r>
      <w:r w:rsidRPr="00653CD7">
        <w:rPr>
          <w:rFonts w:ascii="Trebuchet MS" w:hAnsi="Trebuchet MS"/>
          <w:b/>
        </w:rPr>
        <w:t>2015</w:t>
      </w:r>
    </w:p>
    <w:p w14:paraId="55BD35B4" w14:textId="77777777" w:rsidR="006D7B07" w:rsidRDefault="000900AB" w:rsidP="006D7B07">
      <w:pPr>
        <w:rPr>
          <w:rFonts w:ascii="Trebuchet MS" w:hAnsi="Trebuchet MS"/>
        </w:rPr>
      </w:pPr>
      <w:r>
        <w:rPr>
          <w:rFonts w:ascii="Trebuchet MS" w:hAnsi="Trebuchet MS"/>
        </w:rPr>
        <w:pict w14:anchorId="05220C24">
          <v:rect id="_x0000_i1025" style="width:481.65pt;height:1.5pt" o:hralign="center" o:bordertopcolor="this" o:borderleftcolor="this" o:borderbottomcolor="this" o:borderrightcolor="this" o:hrstd="t" o:hrnoshade="t" o:hr="t" fillcolor="#31849b" stroked="f"/>
        </w:pict>
      </w:r>
    </w:p>
    <w:p w14:paraId="56C210EF" w14:textId="77777777" w:rsidR="006D7B07" w:rsidRDefault="006D7B07" w:rsidP="006D7B07"/>
    <w:tbl>
      <w:tblPr>
        <w:tblStyle w:val="Tabelacomgrelh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4"/>
      </w:tblGrid>
      <w:tr w:rsidR="006D7B07" w:rsidRPr="0034700E" w14:paraId="14286B81" w14:textId="77777777" w:rsidTr="006904D2">
        <w:tc>
          <w:tcPr>
            <w:tcW w:w="5000" w:type="pct"/>
          </w:tcPr>
          <w:p w14:paraId="6E1072CB" w14:textId="77777777" w:rsidR="006D7B07" w:rsidRPr="0034700E" w:rsidRDefault="006D7B07" w:rsidP="006904D2">
            <w:pPr>
              <w:pStyle w:val="Style1"/>
              <w:spacing w:after="120"/>
              <w:outlineLvl w:val="0"/>
              <w:rPr>
                <w:rFonts w:ascii="Trebuchet MS" w:hAnsi="Trebuchet MS"/>
                <w:sz w:val="20"/>
                <w:szCs w:val="20"/>
              </w:rPr>
            </w:pPr>
            <w:r w:rsidRPr="0034700E">
              <w:rPr>
                <w:rFonts w:ascii="Trebuchet MS" w:hAnsi="Trebuchet MS"/>
                <w:sz w:val="20"/>
                <w:szCs w:val="20"/>
              </w:rPr>
              <w:t>CAPÍTULO I</w:t>
            </w:r>
          </w:p>
          <w:p w14:paraId="0810CB03" w14:textId="77777777" w:rsidR="006D7B07" w:rsidRPr="0034700E" w:rsidRDefault="006D7B07" w:rsidP="006904D2">
            <w:pPr>
              <w:pStyle w:val="Style1"/>
              <w:spacing w:after="120"/>
              <w:outlineLvl w:val="0"/>
              <w:rPr>
                <w:rFonts w:ascii="Trebuchet MS" w:hAnsi="Trebuchet MS"/>
                <w:sz w:val="20"/>
                <w:szCs w:val="20"/>
              </w:rPr>
            </w:pPr>
            <w:r w:rsidRPr="0034700E">
              <w:rPr>
                <w:rFonts w:ascii="Trebuchet MS" w:hAnsi="Trebuchet MS"/>
                <w:sz w:val="20"/>
                <w:szCs w:val="20"/>
              </w:rPr>
              <w:t>DISPOSIÇÕES GERAIS</w:t>
            </w:r>
          </w:p>
          <w:p w14:paraId="0748EFE9" w14:textId="77777777" w:rsidR="006D7B07" w:rsidRPr="0034700E" w:rsidRDefault="006D7B07" w:rsidP="006904D2">
            <w:pPr>
              <w:spacing w:after="120"/>
              <w:rPr>
                <w:rFonts w:ascii="Trebuchet MS" w:hAnsi="Trebuchet MS"/>
                <w:sz w:val="20"/>
                <w:szCs w:val="20"/>
              </w:rPr>
            </w:pPr>
          </w:p>
        </w:tc>
      </w:tr>
      <w:tr w:rsidR="006D7B07" w:rsidRPr="0034700E" w14:paraId="2288AC81" w14:textId="77777777" w:rsidTr="006904D2">
        <w:tc>
          <w:tcPr>
            <w:tcW w:w="5000" w:type="pct"/>
          </w:tcPr>
          <w:p w14:paraId="6DB0EDA1" w14:textId="77777777" w:rsidR="006D7B07" w:rsidRPr="0034700E" w:rsidRDefault="006D7B07" w:rsidP="006904D2">
            <w:pPr>
              <w:spacing w:after="120"/>
              <w:jc w:val="center"/>
              <w:outlineLvl w:val="0"/>
              <w:rPr>
                <w:rFonts w:ascii="Trebuchet MS" w:hAnsi="Trebuchet MS"/>
                <w:b/>
                <w:sz w:val="20"/>
                <w:szCs w:val="20"/>
              </w:rPr>
            </w:pPr>
            <w:r w:rsidRPr="0034700E">
              <w:rPr>
                <w:rFonts w:ascii="Trebuchet MS" w:hAnsi="Trebuchet MS"/>
                <w:b/>
                <w:sz w:val="20"/>
                <w:szCs w:val="20"/>
              </w:rPr>
              <w:t>Cláusula 1.ª</w:t>
            </w:r>
          </w:p>
          <w:p w14:paraId="37993B6A" w14:textId="77777777" w:rsidR="006D7B07" w:rsidRPr="0034700E" w:rsidRDefault="006D7B07" w:rsidP="006904D2">
            <w:pPr>
              <w:spacing w:after="120"/>
              <w:jc w:val="center"/>
              <w:rPr>
                <w:rFonts w:ascii="Trebuchet MS" w:hAnsi="Trebuchet MS"/>
                <w:b/>
                <w:sz w:val="20"/>
                <w:szCs w:val="20"/>
              </w:rPr>
            </w:pPr>
            <w:r w:rsidRPr="0034700E">
              <w:rPr>
                <w:rFonts w:ascii="Trebuchet MS" w:hAnsi="Trebuchet MS"/>
                <w:b/>
                <w:sz w:val="20"/>
                <w:szCs w:val="20"/>
              </w:rPr>
              <w:t>Objeto</w:t>
            </w:r>
          </w:p>
          <w:p w14:paraId="0C892A27" w14:textId="77777777" w:rsidR="006D7B07" w:rsidRPr="0034700E" w:rsidRDefault="006D7B07" w:rsidP="006904D2">
            <w:pPr>
              <w:spacing w:after="120"/>
              <w:jc w:val="both"/>
              <w:rPr>
                <w:rFonts w:ascii="Trebuchet MS" w:hAnsi="Trebuchet MS" w:cs="Helvetica"/>
                <w:sz w:val="20"/>
                <w:szCs w:val="20"/>
              </w:rPr>
            </w:pPr>
            <w:r w:rsidRPr="0034700E">
              <w:rPr>
                <w:rFonts w:ascii="Trebuchet MS" w:hAnsi="Trebuchet MS"/>
                <w:sz w:val="20"/>
                <w:szCs w:val="20"/>
              </w:rPr>
              <w:t xml:space="preserve">O presente Caderno de Encargos compreende as cláusulas a incluir no contrato a celebrar na sequência do procedimento pré-contratual que tem por objeto a aquisição </w:t>
            </w:r>
            <w:r>
              <w:rPr>
                <w:rFonts w:ascii="Trebuchet MS" w:hAnsi="Trebuchet MS"/>
                <w:sz w:val="20"/>
                <w:szCs w:val="20"/>
              </w:rPr>
              <w:t>de _______________________________________</w:t>
            </w:r>
            <w:r w:rsidRPr="00C074A3">
              <w:rPr>
                <w:rFonts w:ascii="Trebuchet MS" w:hAnsi="Trebuchet MS"/>
                <w:sz w:val="20"/>
                <w:szCs w:val="20"/>
              </w:rPr>
              <w:t xml:space="preserve">, </w:t>
            </w:r>
            <w:r w:rsidRPr="00C074A3">
              <w:rPr>
                <w:rFonts w:ascii="Trebuchet MS" w:hAnsi="Trebuchet MS" w:cs="Helvetica"/>
                <w:sz w:val="20"/>
                <w:szCs w:val="20"/>
              </w:rPr>
              <w:t>nas quantidades</w:t>
            </w:r>
            <w:r w:rsidRPr="0034700E">
              <w:rPr>
                <w:rFonts w:ascii="Trebuchet MS" w:hAnsi="Trebuchet MS" w:cs="Helvetica"/>
                <w:sz w:val="20"/>
                <w:szCs w:val="20"/>
              </w:rPr>
              <w:t xml:space="preserve"> e condições descritas no Anexo I ao presente Caderno de Encargos. </w:t>
            </w:r>
          </w:p>
          <w:p w14:paraId="0522C914" w14:textId="77777777" w:rsidR="006D7B07" w:rsidRPr="0034700E" w:rsidRDefault="006D7B07" w:rsidP="006904D2">
            <w:pPr>
              <w:spacing w:after="120"/>
              <w:rPr>
                <w:rFonts w:ascii="Trebuchet MS" w:hAnsi="Trebuchet MS"/>
                <w:sz w:val="20"/>
                <w:szCs w:val="20"/>
              </w:rPr>
            </w:pPr>
          </w:p>
        </w:tc>
      </w:tr>
      <w:tr w:rsidR="006D7B07" w:rsidRPr="0034700E" w14:paraId="74790248" w14:textId="77777777" w:rsidTr="006904D2">
        <w:tc>
          <w:tcPr>
            <w:tcW w:w="5000" w:type="pct"/>
          </w:tcPr>
          <w:p w14:paraId="704E9917" w14:textId="77777777" w:rsidR="006D7B07" w:rsidRPr="0034700E" w:rsidRDefault="006D7B07" w:rsidP="006904D2">
            <w:pPr>
              <w:spacing w:after="120"/>
              <w:jc w:val="center"/>
              <w:outlineLvl w:val="0"/>
              <w:rPr>
                <w:rFonts w:ascii="Trebuchet MS" w:hAnsi="Trebuchet MS"/>
                <w:b/>
                <w:sz w:val="20"/>
                <w:szCs w:val="20"/>
              </w:rPr>
            </w:pPr>
            <w:r w:rsidRPr="0034700E">
              <w:rPr>
                <w:rFonts w:ascii="Trebuchet MS" w:hAnsi="Trebuchet MS"/>
                <w:b/>
                <w:sz w:val="20"/>
                <w:szCs w:val="20"/>
              </w:rPr>
              <w:t>Cláusula 2.ª</w:t>
            </w:r>
          </w:p>
          <w:p w14:paraId="12540B75" w14:textId="77777777" w:rsidR="006D7B07" w:rsidRPr="0034700E" w:rsidRDefault="006D7B07" w:rsidP="006904D2">
            <w:pPr>
              <w:spacing w:after="120"/>
              <w:jc w:val="center"/>
              <w:rPr>
                <w:rFonts w:ascii="Trebuchet MS" w:hAnsi="Trebuchet MS"/>
                <w:b/>
                <w:sz w:val="20"/>
                <w:szCs w:val="20"/>
              </w:rPr>
            </w:pPr>
            <w:r w:rsidRPr="0034700E">
              <w:rPr>
                <w:rFonts w:ascii="Trebuchet MS" w:hAnsi="Trebuchet MS"/>
                <w:b/>
                <w:sz w:val="20"/>
                <w:szCs w:val="20"/>
              </w:rPr>
              <w:t>Contrato</w:t>
            </w:r>
          </w:p>
          <w:p w14:paraId="3D4843F9" w14:textId="77777777" w:rsidR="006D7B07" w:rsidRPr="0034700E" w:rsidRDefault="006D7B07" w:rsidP="006904D2">
            <w:pPr>
              <w:pStyle w:val="PargrafodaLista"/>
              <w:numPr>
                <w:ilvl w:val="0"/>
                <w:numId w:val="14"/>
              </w:numPr>
              <w:spacing w:after="120"/>
              <w:ind w:left="426" w:hanging="426"/>
              <w:contextualSpacing w:val="0"/>
              <w:jc w:val="both"/>
              <w:rPr>
                <w:rFonts w:ascii="Trebuchet MS" w:hAnsi="Trebuchet MS"/>
                <w:sz w:val="20"/>
                <w:szCs w:val="20"/>
              </w:rPr>
            </w:pPr>
            <w:r w:rsidRPr="0034700E">
              <w:rPr>
                <w:rFonts w:ascii="Trebuchet MS" w:hAnsi="Trebuchet MS"/>
                <w:sz w:val="20"/>
                <w:szCs w:val="20"/>
              </w:rPr>
              <w:t>O contrato a celebrar integrará os seguintes elementos</w:t>
            </w:r>
            <w:r w:rsidRPr="0034700E">
              <w:rPr>
                <w:rFonts w:ascii="Trebuchet MS" w:hAnsi="Trebuchet MS"/>
                <w:i/>
                <w:color w:val="808080"/>
                <w:sz w:val="20"/>
                <w:szCs w:val="20"/>
              </w:rPr>
              <w:t>:</w:t>
            </w:r>
          </w:p>
          <w:p w14:paraId="18647157" w14:textId="77777777" w:rsidR="006D7B07" w:rsidRPr="0034700E" w:rsidRDefault="006D7B07" w:rsidP="006904D2">
            <w:pPr>
              <w:spacing w:after="120"/>
              <w:ind w:left="426"/>
              <w:jc w:val="both"/>
              <w:rPr>
                <w:rFonts w:ascii="Trebuchet MS" w:hAnsi="Trebuchet MS"/>
                <w:sz w:val="20"/>
                <w:szCs w:val="20"/>
              </w:rPr>
            </w:pPr>
            <w:r w:rsidRPr="0034700E">
              <w:rPr>
                <w:rFonts w:ascii="Trebuchet MS" w:hAnsi="Trebuchet MS"/>
                <w:sz w:val="20"/>
                <w:szCs w:val="20"/>
              </w:rPr>
              <w:t xml:space="preserve">a) Os suprimentos dos erros e das omissões do Caderno de Encargos identificados pelo concorrente, desde que esses erros e omissões tenham sido expressamente aceites pelo órgão competente para a decisão de contratar; </w:t>
            </w:r>
          </w:p>
          <w:p w14:paraId="605CCDD3" w14:textId="77777777" w:rsidR="006D7B07" w:rsidRPr="0034700E" w:rsidRDefault="006D7B07" w:rsidP="006904D2">
            <w:pPr>
              <w:spacing w:after="120"/>
              <w:ind w:left="426"/>
              <w:jc w:val="both"/>
              <w:rPr>
                <w:rFonts w:ascii="Trebuchet MS" w:hAnsi="Trebuchet MS"/>
                <w:sz w:val="20"/>
                <w:szCs w:val="20"/>
              </w:rPr>
            </w:pPr>
            <w:r w:rsidRPr="0034700E">
              <w:rPr>
                <w:rFonts w:ascii="Trebuchet MS" w:hAnsi="Trebuchet MS"/>
                <w:sz w:val="20"/>
                <w:szCs w:val="20"/>
              </w:rPr>
              <w:t xml:space="preserve">b) Os esclarecimentos e as retificações relativos ao Caderno de Encargos; </w:t>
            </w:r>
          </w:p>
          <w:p w14:paraId="635112D5" w14:textId="77777777" w:rsidR="006D7B07" w:rsidRPr="0034700E" w:rsidRDefault="006D7B07" w:rsidP="006904D2">
            <w:pPr>
              <w:spacing w:after="120"/>
              <w:ind w:left="426"/>
              <w:jc w:val="both"/>
              <w:rPr>
                <w:rFonts w:ascii="Trebuchet MS" w:hAnsi="Trebuchet MS"/>
                <w:sz w:val="20"/>
                <w:szCs w:val="20"/>
              </w:rPr>
            </w:pPr>
            <w:r w:rsidRPr="0034700E">
              <w:rPr>
                <w:rFonts w:ascii="Trebuchet MS" w:hAnsi="Trebuchet MS"/>
                <w:sz w:val="20"/>
                <w:szCs w:val="20"/>
              </w:rPr>
              <w:t xml:space="preserve">c) O presente Caderno de Encargos; </w:t>
            </w:r>
          </w:p>
          <w:p w14:paraId="384C66E5" w14:textId="77777777" w:rsidR="006D7B07" w:rsidRPr="0034700E" w:rsidRDefault="006D7B07" w:rsidP="006904D2">
            <w:pPr>
              <w:spacing w:after="120"/>
              <w:ind w:left="426"/>
              <w:jc w:val="both"/>
              <w:rPr>
                <w:rFonts w:ascii="Trebuchet MS" w:hAnsi="Trebuchet MS"/>
                <w:sz w:val="20"/>
                <w:szCs w:val="20"/>
              </w:rPr>
            </w:pPr>
            <w:r w:rsidRPr="0034700E">
              <w:rPr>
                <w:rFonts w:ascii="Trebuchet MS" w:hAnsi="Trebuchet MS"/>
                <w:sz w:val="20"/>
                <w:szCs w:val="20"/>
              </w:rPr>
              <w:t xml:space="preserve">d) A proposta adjudicada; </w:t>
            </w:r>
          </w:p>
          <w:p w14:paraId="66144026" w14:textId="77777777" w:rsidR="006D7B07" w:rsidRPr="0034700E" w:rsidRDefault="006D7B07" w:rsidP="006904D2">
            <w:pPr>
              <w:spacing w:after="120"/>
              <w:ind w:left="426"/>
              <w:jc w:val="both"/>
              <w:rPr>
                <w:rFonts w:ascii="Trebuchet MS" w:hAnsi="Trebuchet MS"/>
                <w:sz w:val="20"/>
                <w:szCs w:val="20"/>
              </w:rPr>
            </w:pPr>
            <w:r w:rsidRPr="0034700E">
              <w:rPr>
                <w:rFonts w:ascii="Trebuchet MS" w:hAnsi="Trebuchet MS"/>
                <w:sz w:val="20"/>
                <w:szCs w:val="20"/>
              </w:rPr>
              <w:t xml:space="preserve">e) Os esclarecimentos sobre a proposta adjudicada prestados pelo adjudicatário; </w:t>
            </w:r>
          </w:p>
          <w:p w14:paraId="31EDCD4B" w14:textId="77777777" w:rsidR="006D7B07" w:rsidRPr="0034700E" w:rsidRDefault="006D7B07" w:rsidP="006904D2">
            <w:pPr>
              <w:spacing w:after="120"/>
              <w:ind w:left="426"/>
              <w:jc w:val="both"/>
              <w:rPr>
                <w:rFonts w:ascii="Trebuchet MS" w:hAnsi="Trebuchet MS"/>
                <w:sz w:val="20"/>
                <w:szCs w:val="20"/>
              </w:rPr>
            </w:pPr>
            <w:r w:rsidRPr="0034700E">
              <w:rPr>
                <w:rFonts w:ascii="Trebuchet MS" w:hAnsi="Trebuchet MS"/>
                <w:sz w:val="20"/>
                <w:szCs w:val="20"/>
              </w:rPr>
              <w:t xml:space="preserve">f) Quaisquer outros elementos que as partes acordem dever integrar o contrato. </w:t>
            </w:r>
          </w:p>
          <w:p w14:paraId="0AE987C6" w14:textId="77777777" w:rsidR="006D7B07" w:rsidRPr="0034700E" w:rsidRDefault="006D7B07" w:rsidP="006904D2">
            <w:pPr>
              <w:pStyle w:val="PargrafodaLista"/>
              <w:numPr>
                <w:ilvl w:val="0"/>
                <w:numId w:val="14"/>
              </w:numPr>
              <w:spacing w:after="120"/>
              <w:ind w:left="426" w:hanging="426"/>
              <w:contextualSpacing w:val="0"/>
              <w:jc w:val="both"/>
              <w:rPr>
                <w:rFonts w:ascii="Trebuchet MS" w:hAnsi="Trebuchet MS"/>
                <w:sz w:val="20"/>
                <w:szCs w:val="20"/>
              </w:rPr>
            </w:pPr>
            <w:r w:rsidRPr="0034700E">
              <w:rPr>
                <w:rFonts w:ascii="Trebuchet MS" w:hAnsi="Trebuchet MS"/>
                <w:sz w:val="20"/>
                <w:szCs w:val="20"/>
              </w:rPr>
              <w:t xml:space="preserve">Em caso de divergência entre os documentos referidos no número anterior, a respetiva prevalência é determinada pela ordem pela qual aí são indicados. </w:t>
            </w:r>
          </w:p>
          <w:p w14:paraId="3C0A5C05" w14:textId="77777777" w:rsidR="006D7B07" w:rsidRPr="0034700E" w:rsidRDefault="006D7B07" w:rsidP="006904D2">
            <w:pPr>
              <w:spacing w:after="120"/>
              <w:rPr>
                <w:rFonts w:ascii="Trebuchet MS" w:hAnsi="Trebuchet MS"/>
                <w:sz w:val="20"/>
                <w:szCs w:val="20"/>
              </w:rPr>
            </w:pPr>
          </w:p>
        </w:tc>
      </w:tr>
      <w:tr w:rsidR="006D7B07" w:rsidRPr="0034700E" w14:paraId="14802639" w14:textId="77777777" w:rsidTr="006904D2">
        <w:tc>
          <w:tcPr>
            <w:tcW w:w="5000" w:type="pct"/>
          </w:tcPr>
          <w:p w14:paraId="61597585" w14:textId="77777777" w:rsidR="006D7B07" w:rsidRDefault="006D7B07" w:rsidP="006904D2">
            <w:pPr>
              <w:spacing w:after="120"/>
              <w:jc w:val="center"/>
              <w:outlineLvl w:val="0"/>
              <w:rPr>
                <w:rFonts w:ascii="Trebuchet MS" w:hAnsi="Trebuchet MS"/>
                <w:b/>
                <w:sz w:val="20"/>
                <w:szCs w:val="20"/>
              </w:rPr>
            </w:pPr>
          </w:p>
          <w:p w14:paraId="3FFE68C7" w14:textId="77777777" w:rsidR="006D7B07" w:rsidRPr="0034700E" w:rsidRDefault="006D7B07" w:rsidP="006904D2">
            <w:pPr>
              <w:spacing w:after="120"/>
              <w:jc w:val="center"/>
              <w:outlineLvl w:val="0"/>
              <w:rPr>
                <w:rFonts w:ascii="Trebuchet MS" w:hAnsi="Trebuchet MS"/>
                <w:b/>
                <w:sz w:val="20"/>
                <w:szCs w:val="20"/>
              </w:rPr>
            </w:pPr>
            <w:r w:rsidRPr="0034700E">
              <w:rPr>
                <w:rFonts w:ascii="Trebuchet MS" w:hAnsi="Trebuchet MS"/>
                <w:b/>
                <w:sz w:val="20"/>
                <w:szCs w:val="20"/>
              </w:rPr>
              <w:t>Cláusula 3.ª</w:t>
            </w:r>
          </w:p>
          <w:p w14:paraId="1E065EA1" w14:textId="77777777" w:rsidR="006D7B07" w:rsidRPr="0034700E" w:rsidRDefault="006D7B07" w:rsidP="006904D2">
            <w:pPr>
              <w:spacing w:after="120"/>
              <w:jc w:val="center"/>
              <w:rPr>
                <w:rFonts w:ascii="Trebuchet MS" w:hAnsi="Trebuchet MS"/>
                <w:b/>
                <w:sz w:val="20"/>
                <w:szCs w:val="20"/>
              </w:rPr>
            </w:pPr>
            <w:r w:rsidRPr="0034700E">
              <w:rPr>
                <w:rFonts w:ascii="Trebuchet MS" w:hAnsi="Trebuchet MS"/>
                <w:b/>
                <w:sz w:val="20"/>
                <w:szCs w:val="20"/>
              </w:rPr>
              <w:t>Prazo</w:t>
            </w:r>
          </w:p>
          <w:p w14:paraId="75691323" w14:textId="77777777" w:rsidR="006D7B07" w:rsidRPr="0034700E" w:rsidRDefault="006D7B07" w:rsidP="006904D2">
            <w:pPr>
              <w:spacing w:after="120"/>
              <w:jc w:val="both"/>
              <w:rPr>
                <w:rFonts w:ascii="Trebuchet MS" w:hAnsi="Trebuchet MS"/>
                <w:sz w:val="20"/>
                <w:szCs w:val="20"/>
              </w:rPr>
            </w:pPr>
            <w:r w:rsidRPr="0034700E">
              <w:rPr>
                <w:rFonts w:ascii="Trebuchet MS" w:hAnsi="Trebuchet MS"/>
                <w:sz w:val="20"/>
                <w:szCs w:val="20"/>
              </w:rPr>
              <w:lastRenderedPageBreak/>
              <w:t xml:space="preserve">O contrato mantém-se em vigor </w:t>
            </w:r>
            <w:r w:rsidRPr="0034700E">
              <w:rPr>
                <w:rFonts w:ascii="Trebuchet MS" w:hAnsi="Trebuchet MS" w:cs="Calibri"/>
                <w:sz w:val="20"/>
                <w:szCs w:val="20"/>
              </w:rPr>
              <w:t xml:space="preserve">até à entrega dos bens, nos termos previstos na cláusula 6ª, </w:t>
            </w:r>
            <w:r w:rsidRPr="0034700E">
              <w:rPr>
                <w:rFonts w:ascii="Trebuchet MS" w:hAnsi="Trebuchet MS"/>
                <w:sz w:val="20"/>
                <w:szCs w:val="20"/>
              </w:rPr>
              <w:t>em conformidade com os respetivos termos e condições e o disposto na lei</w:t>
            </w:r>
            <w:r w:rsidRPr="0034700E">
              <w:rPr>
                <w:rFonts w:ascii="Trebuchet MS" w:hAnsi="Trebuchet MS"/>
                <w:i/>
                <w:sz w:val="20"/>
                <w:szCs w:val="20"/>
              </w:rPr>
              <w:t>,</w:t>
            </w:r>
            <w:r w:rsidRPr="0034700E">
              <w:rPr>
                <w:rFonts w:ascii="Trebuchet MS" w:hAnsi="Trebuchet MS"/>
                <w:sz w:val="20"/>
                <w:szCs w:val="20"/>
              </w:rPr>
              <w:t xml:space="preserve"> sem prejuízo das obrigações acessórias que devam perdurar para além da cessação do contrato. </w:t>
            </w:r>
          </w:p>
          <w:p w14:paraId="5B101EF3" w14:textId="77777777" w:rsidR="006D7B07" w:rsidRPr="0034700E" w:rsidRDefault="006D7B07" w:rsidP="006904D2">
            <w:pPr>
              <w:spacing w:after="120"/>
              <w:rPr>
                <w:rFonts w:ascii="Trebuchet MS" w:hAnsi="Trebuchet MS"/>
                <w:sz w:val="20"/>
                <w:szCs w:val="20"/>
              </w:rPr>
            </w:pPr>
          </w:p>
        </w:tc>
      </w:tr>
      <w:tr w:rsidR="006D7B07" w:rsidRPr="0034700E" w14:paraId="37FD0401" w14:textId="77777777" w:rsidTr="006904D2">
        <w:tc>
          <w:tcPr>
            <w:tcW w:w="5000" w:type="pct"/>
          </w:tcPr>
          <w:p w14:paraId="1347194C" w14:textId="77777777" w:rsidR="006D7B07" w:rsidRPr="0034700E" w:rsidRDefault="006D7B07" w:rsidP="006904D2">
            <w:pPr>
              <w:pStyle w:val="Style1"/>
              <w:spacing w:after="120"/>
              <w:outlineLvl w:val="0"/>
              <w:rPr>
                <w:rFonts w:ascii="Trebuchet MS" w:hAnsi="Trebuchet MS"/>
                <w:sz w:val="20"/>
                <w:szCs w:val="20"/>
              </w:rPr>
            </w:pPr>
            <w:r w:rsidRPr="0034700E">
              <w:rPr>
                <w:rFonts w:ascii="Trebuchet MS" w:hAnsi="Trebuchet MS"/>
                <w:sz w:val="20"/>
                <w:szCs w:val="20"/>
              </w:rPr>
              <w:lastRenderedPageBreak/>
              <w:t>CAPÍTULO II</w:t>
            </w:r>
          </w:p>
          <w:p w14:paraId="29A2421E" w14:textId="77777777" w:rsidR="006D7B07" w:rsidRPr="0034700E" w:rsidRDefault="006D7B07" w:rsidP="006904D2">
            <w:pPr>
              <w:pStyle w:val="Style1"/>
              <w:spacing w:after="120"/>
              <w:rPr>
                <w:rFonts w:ascii="Trebuchet MS" w:hAnsi="Trebuchet MS"/>
                <w:sz w:val="20"/>
                <w:szCs w:val="20"/>
              </w:rPr>
            </w:pPr>
            <w:r w:rsidRPr="0034700E">
              <w:rPr>
                <w:rFonts w:ascii="Trebuchet MS" w:hAnsi="Trebuchet MS"/>
                <w:sz w:val="20"/>
                <w:szCs w:val="20"/>
              </w:rPr>
              <w:t xml:space="preserve">OBRIGAÇÕES CONTRATUAIS </w:t>
            </w:r>
          </w:p>
          <w:p w14:paraId="50CF33A4" w14:textId="77777777" w:rsidR="006D7B07" w:rsidRPr="0034700E" w:rsidRDefault="006D7B07" w:rsidP="006904D2">
            <w:pPr>
              <w:spacing w:after="120"/>
              <w:rPr>
                <w:rFonts w:ascii="Trebuchet MS" w:hAnsi="Trebuchet MS"/>
                <w:sz w:val="20"/>
                <w:szCs w:val="20"/>
              </w:rPr>
            </w:pPr>
          </w:p>
        </w:tc>
      </w:tr>
      <w:tr w:rsidR="006D7B07" w:rsidRPr="0034700E" w14:paraId="49BDEF4E" w14:textId="77777777" w:rsidTr="006904D2">
        <w:tc>
          <w:tcPr>
            <w:tcW w:w="5000" w:type="pct"/>
          </w:tcPr>
          <w:p w14:paraId="008F63A6" w14:textId="77777777" w:rsidR="006D7B07" w:rsidRPr="0034700E" w:rsidRDefault="006D7B07" w:rsidP="006904D2">
            <w:pPr>
              <w:pStyle w:val="Style1"/>
              <w:spacing w:after="120"/>
              <w:outlineLvl w:val="0"/>
              <w:rPr>
                <w:rFonts w:ascii="Trebuchet MS" w:hAnsi="Trebuchet MS"/>
                <w:b w:val="0"/>
                <w:sz w:val="20"/>
                <w:szCs w:val="20"/>
              </w:rPr>
            </w:pPr>
            <w:r w:rsidRPr="0034700E">
              <w:rPr>
                <w:rFonts w:ascii="Trebuchet MS" w:hAnsi="Trebuchet MS"/>
                <w:sz w:val="20"/>
                <w:szCs w:val="20"/>
              </w:rPr>
              <w:t>SECÇÃO I</w:t>
            </w:r>
          </w:p>
          <w:p w14:paraId="17EE7D25" w14:textId="77777777" w:rsidR="006D7B07" w:rsidRPr="0034700E" w:rsidRDefault="006D7B07" w:rsidP="006904D2">
            <w:pPr>
              <w:pStyle w:val="Style1"/>
              <w:spacing w:after="120"/>
              <w:rPr>
                <w:rFonts w:ascii="Trebuchet MS" w:hAnsi="Trebuchet MS"/>
                <w:b w:val="0"/>
                <w:sz w:val="20"/>
                <w:szCs w:val="20"/>
              </w:rPr>
            </w:pPr>
            <w:r w:rsidRPr="0034700E">
              <w:rPr>
                <w:rFonts w:ascii="Trebuchet MS" w:hAnsi="Trebuchet MS"/>
                <w:sz w:val="20"/>
                <w:szCs w:val="20"/>
              </w:rPr>
              <w:t xml:space="preserve">OBRIGAÇÕES DO FORNECEDOR  </w:t>
            </w:r>
          </w:p>
          <w:p w14:paraId="3343C3DE" w14:textId="77777777" w:rsidR="006D7B07" w:rsidRPr="0034700E" w:rsidRDefault="006D7B07" w:rsidP="006904D2">
            <w:pPr>
              <w:spacing w:after="120"/>
              <w:rPr>
                <w:rFonts w:ascii="Trebuchet MS" w:hAnsi="Trebuchet MS"/>
                <w:sz w:val="20"/>
                <w:szCs w:val="20"/>
              </w:rPr>
            </w:pPr>
          </w:p>
        </w:tc>
      </w:tr>
      <w:tr w:rsidR="006D7B07" w:rsidRPr="0034700E" w14:paraId="799E31A3" w14:textId="77777777" w:rsidTr="006904D2">
        <w:tc>
          <w:tcPr>
            <w:tcW w:w="5000" w:type="pct"/>
          </w:tcPr>
          <w:p w14:paraId="169268C1" w14:textId="77777777" w:rsidR="006D7B07" w:rsidRPr="0034700E" w:rsidRDefault="006D7B07" w:rsidP="006904D2">
            <w:pPr>
              <w:spacing w:after="120"/>
              <w:jc w:val="center"/>
              <w:outlineLvl w:val="0"/>
              <w:rPr>
                <w:rFonts w:ascii="Trebuchet MS" w:hAnsi="Trebuchet MS"/>
                <w:b/>
                <w:sz w:val="20"/>
                <w:szCs w:val="20"/>
              </w:rPr>
            </w:pPr>
            <w:r w:rsidRPr="0034700E">
              <w:rPr>
                <w:rFonts w:ascii="Trebuchet MS" w:hAnsi="Trebuchet MS"/>
                <w:b/>
                <w:sz w:val="20"/>
                <w:szCs w:val="20"/>
              </w:rPr>
              <w:t>Cláusula 4.ª</w:t>
            </w:r>
          </w:p>
          <w:p w14:paraId="09C97501" w14:textId="77777777" w:rsidR="006D7B07" w:rsidRPr="0034700E" w:rsidRDefault="006D7B07" w:rsidP="006904D2">
            <w:pPr>
              <w:spacing w:after="120"/>
              <w:jc w:val="center"/>
              <w:rPr>
                <w:rFonts w:ascii="Trebuchet MS" w:hAnsi="Trebuchet MS"/>
                <w:b/>
                <w:sz w:val="20"/>
                <w:szCs w:val="20"/>
              </w:rPr>
            </w:pPr>
            <w:r w:rsidRPr="0034700E">
              <w:rPr>
                <w:rFonts w:ascii="Trebuchet MS" w:hAnsi="Trebuchet MS"/>
                <w:b/>
                <w:sz w:val="20"/>
                <w:szCs w:val="20"/>
              </w:rPr>
              <w:t>Obrigações principais do fornecedor</w:t>
            </w:r>
          </w:p>
          <w:p w14:paraId="109A6662" w14:textId="77777777" w:rsidR="006D7B07" w:rsidRPr="0034700E" w:rsidRDefault="006D7B07" w:rsidP="006904D2">
            <w:pPr>
              <w:pStyle w:val="PargrafodaLista"/>
              <w:numPr>
                <w:ilvl w:val="0"/>
                <w:numId w:val="12"/>
              </w:numPr>
              <w:spacing w:after="120"/>
              <w:ind w:left="426"/>
              <w:contextualSpacing w:val="0"/>
              <w:jc w:val="both"/>
              <w:rPr>
                <w:rFonts w:ascii="Trebuchet MS" w:hAnsi="Trebuchet MS"/>
                <w:i/>
                <w:color w:val="808080"/>
                <w:sz w:val="20"/>
                <w:szCs w:val="20"/>
                <w:lang w:bidi="en-US"/>
              </w:rPr>
            </w:pPr>
            <w:r w:rsidRPr="0034700E">
              <w:rPr>
                <w:rFonts w:ascii="Trebuchet MS" w:hAnsi="Trebuchet MS"/>
                <w:sz w:val="20"/>
                <w:szCs w:val="20"/>
              </w:rPr>
              <w:t>Sem prejuízo de outras obrigações previstas na legislação aplicável e no presente Caderno de Encargos da celebração do contrato decorrem para o fornecedor as seguintes obrigações principais:</w:t>
            </w:r>
            <w:r w:rsidRPr="0034700E">
              <w:rPr>
                <w:rFonts w:ascii="Trebuchet MS" w:hAnsi="Trebuchet MS"/>
                <w:i/>
                <w:color w:val="808080"/>
                <w:sz w:val="20"/>
                <w:szCs w:val="20"/>
                <w:lang w:bidi="en-US"/>
              </w:rPr>
              <w:t xml:space="preserve"> </w:t>
            </w:r>
          </w:p>
          <w:p w14:paraId="0E5667DD" w14:textId="77777777" w:rsidR="006D7B07" w:rsidRPr="0034700E" w:rsidRDefault="006D7B07" w:rsidP="006904D2">
            <w:pPr>
              <w:numPr>
                <w:ilvl w:val="0"/>
                <w:numId w:val="13"/>
              </w:numPr>
              <w:spacing w:after="120"/>
              <w:jc w:val="both"/>
              <w:rPr>
                <w:rFonts w:ascii="Trebuchet MS" w:hAnsi="Trebuchet MS"/>
                <w:sz w:val="20"/>
                <w:szCs w:val="20"/>
              </w:rPr>
            </w:pPr>
            <w:r w:rsidRPr="0034700E">
              <w:rPr>
                <w:rFonts w:ascii="Trebuchet MS" w:hAnsi="Trebuchet MS"/>
                <w:sz w:val="20"/>
                <w:szCs w:val="20"/>
              </w:rPr>
              <w:t xml:space="preserve">Entrega dos bens identificados na sua proposta, nas condições e quantidades aí previstas; </w:t>
            </w:r>
          </w:p>
          <w:p w14:paraId="23DB4DD9" w14:textId="77777777" w:rsidR="006D7B07" w:rsidRPr="0034700E" w:rsidRDefault="006D7B07" w:rsidP="006904D2">
            <w:pPr>
              <w:numPr>
                <w:ilvl w:val="0"/>
                <w:numId w:val="13"/>
              </w:numPr>
              <w:spacing w:after="120"/>
              <w:jc w:val="both"/>
              <w:rPr>
                <w:rFonts w:ascii="Trebuchet MS" w:hAnsi="Trebuchet MS"/>
                <w:sz w:val="20"/>
                <w:szCs w:val="20"/>
              </w:rPr>
            </w:pPr>
            <w:r w:rsidRPr="0034700E">
              <w:rPr>
                <w:rFonts w:ascii="Trebuchet MS" w:hAnsi="Trebuchet MS"/>
                <w:sz w:val="20"/>
                <w:szCs w:val="20"/>
              </w:rPr>
              <w:t>Obrigação de garantia dos bens, nos termos da cláusula 7ª;</w:t>
            </w:r>
          </w:p>
          <w:p w14:paraId="2F463907" w14:textId="77777777" w:rsidR="006D7B07" w:rsidRPr="00C074A3" w:rsidRDefault="006D7B07" w:rsidP="006904D2">
            <w:pPr>
              <w:pStyle w:val="PargrafodaLista"/>
              <w:numPr>
                <w:ilvl w:val="0"/>
                <w:numId w:val="12"/>
              </w:numPr>
              <w:spacing w:after="120"/>
              <w:ind w:left="426"/>
              <w:contextualSpacing w:val="0"/>
              <w:jc w:val="both"/>
              <w:rPr>
                <w:rFonts w:ascii="Trebuchet MS" w:hAnsi="Trebuchet MS"/>
                <w:sz w:val="20"/>
                <w:szCs w:val="20"/>
              </w:rPr>
            </w:pPr>
            <w:r w:rsidRPr="0034700E">
              <w:rPr>
                <w:rFonts w:ascii="Trebuchet MS" w:hAnsi="Trebuchet MS"/>
                <w:sz w:val="20"/>
                <w:szCs w:val="20"/>
              </w:rPr>
              <w:t xml:space="preserve">Acessoriamente, o fornecedor deverá ainda fornecer ao INESC </w:t>
            </w:r>
            <w:r w:rsidRPr="00C074A3">
              <w:rPr>
                <w:rFonts w:ascii="Trebuchet MS" w:hAnsi="Trebuchet MS"/>
                <w:sz w:val="20"/>
                <w:szCs w:val="20"/>
              </w:rPr>
              <w:t xml:space="preserve">TEC serviços de assistência técnica ao equipamento de acordo com o previsto na cláusula 8ª. </w:t>
            </w:r>
          </w:p>
          <w:p w14:paraId="3406880D" w14:textId="77777777" w:rsidR="006D7B07" w:rsidRPr="0034700E" w:rsidRDefault="006D7B07" w:rsidP="006904D2">
            <w:pPr>
              <w:spacing w:after="120"/>
              <w:rPr>
                <w:rFonts w:ascii="Trebuchet MS" w:hAnsi="Trebuchet MS"/>
                <w:sz w:val="20"/>
                <w:szCs w:val="20"/>
              </w:rPr>
            </w:pPr>
          </w:p>
        </w:tc>
      </w:tr>
      <w:tr w:rsidR="006D7B07" w:rsidRPr="0034700E" w14:paraId="6C42BBA7" w14:textId="77777777" w:rsidTr="006904D2">
        <w:tc>
          <w:tcPr>
            <w:tcW w:w="5000" w:type="pct"/>
          </w:tcPr>
          <w:p w14:paraId="44E32F07" w14:textId="77777777" w:rsidR="006D7B07" w:rsidRPr="0034700E" w:rsidRDefault="006D7B07" w:rsidP="006904D2">
            <w:pPr>
              <w:spacing w:after="120"/>
              <w:jc w:val="center"/>
              <w:outlineLvl w:val="0"/>
              <w:rPr>
                <w:rFonts w:ascii="Trebuchet MS" w:hAnsi="Trebuchet MS"/>
                <w:b/>
                <w:sz w:val="20"/>
                <w:szCs w:val="20"/>
              </w:rPr>
            </w:pPr>
            <w:r w:rsidRPr="0034700E">
              <w:rPr>
                <w:rFonts w:ascii="Trebuchet MS" w:hAnsi="Trebuchet MS"/>
                <w:b/>
                <w:sz w:val="20"/>
                <w:szCs w:val="20"/>
              </w:rPr>
              <w:t>Cláusula 5.ª</w:t>
            </w:r>
          </w:p>
          <w:p w14:paraId="5A900046" w14:textId="77777777" w:rsidR="006D7B07" w:rsidRPr="0034700E" w:rsidRDefault="006D7B07" w:rsidP="006904D2">
            <w:pPr>
              <w:spacing w:after="120"/>
              <w:jc w:val="center"/>
              <w:rPr>
                <w:rFonts w:ascii="Trebuchet MS" w:hAnsi="Trebuchet MS"/>
                <w:b/>
                <w:sz w:val="20"/>
                <w:szCs w:val="20"/>
              </w:rPr>
            </w:pPr>
            <w:r w:rsidRPr="0034700E">
              <w:rPr>
                <w:rFonts w:ascii="Trebuchet MS" w:hAnsi="Trebuchet MS"/>
                <w:b/>
                <w:sz w:val="20"/>
                <w:szCs w:val="20"/>
              </w:rPr>
              <w:t>Conformidade dos bens</w:t>
            </w:r>
          </w:p>
          <w:p w14:paraId="61676A60" w14:textId="77777777" w:rsidR="006D7B07" w:rsidRPr="0034700E" w:rsidRDefault="006D7B07" w:rsidP="006904D2">
            <w:pPr>
              <w:numPr>
                <w:ilvl w:val="0"/>
                <w:numId w:val="11"/>
              </w:numPr>
              <w:spacing w:after="120"/>
              <w:jc w:val="both"/>
              <w:rPr>
                <w:rFonts w:ascii="Trebuchet MS" w:hAnsi="Trebuchet MS"/>
                <w:sz w:val="20"/>
                <w:szCs w:val="20"/>
              </w:rPr>
            </w:pPr>
            <w:r w:rsidRPr="0034700E">
              <w:rPr>
                <w:rFonts w:ascii="Trebuchet MS" w:hAnsi="Trebuchet MS"/>
                <w:sz w:val="20"/>
                <w:szCs w:val="20"/>
              </w:rPr>
              <w:t xml:space="preserve">O fornecedor obriga-se a entregar ao INESC </w:t>
            </w:r>
            <w:r>
              <w:rPr>
                <w:rFonts w:ascii="Trebuchet MS" w:hAnsi="Trebuchet MS"/>
                <w:sz w:val="20"/>
                <w:szCs w:val="20"/>
              </w:rPr>
              <w:t>TEC</w:t>
            </w:r>
            <w:r w:rsidRPr="0034700E">
              <w:rPr>
                <w:rFonts w:ascii="Trebuchet MS" w:hAnsi="Trebuchet MS"/>
                <w:sz w:val="20"/>
                <w:szCs w:val="20"/>
              </w:rPr>
              <w:t xml:space="preserve"> os bens objeto do contrato com as caraterísticas e requisitos técnicos previstos no Anexo I ao presente Caderno de Encargos, que dele é parte integrante. </w:t>
            </w:r>
          </w:p>
          <w:p w14:paraId="5768C2C2" w14:textId="77777777" w:rsidR="006D7B07" w:rsidRPr="0034700E" w:rsidRDefault="006D7B07" w:rsidP="006904D2">
            <w:pPr>
              <w:numPr>
                <w:ilvl w:val="0"/>
                <w:numId w:val="11"/>
              </w:numPr>
              <w:spacing w:after="120"/>
              <w:jc w:val="both"/>
              <w:rPr>
                <w:rFonts w:ascii="Trebuchet MS" w:hAnsi="Trebuchet MS"/>
                <w:sz w:val="20"/>
                <w:szCs w:val="20"/>
              </w:rPr>
            </w:pPr>
            <w:r w:rsidRPr="0034700E">
              <w:rPr>
                <w:rFonts w:ascii="Trebuchet MS" w:hAnsi="Trebuchet MS"/>
                <w:sz w:val="20"/>
                <w:szCs w:val="20"/>
              </w:rPr>
              <w:t xml:space="preserve">Os bens objeto do contrato devem ser entregues em perfeitas condições e aptos a ser utilizados para os fins a que se destinam, devendo ser dotados de todo o material de apoio e documentação necessários ao seu bom funcionamento. </w:t>
            </w:r>
          </w:p>
          <w:p w14:paraId="69047D2B" w14:textId="77777777" w:rsidR="006D7B07" w:rsidRPr="0034700E" w:rsidRDefault="006D7B07" w:rsidP="006904D2">
            <w:pPr>
              <w:numPr>
                <w:ilvl w:val="0"/>
                <w:numId w:val="11"/>
              </w:numPr>
              <w:spacing w:after="120"/>
              <w:jc w:val="both"/>
              <w:rPr>
                <w:rFonts w:ascii="Trebuchet MS" w:hAnsi="Trebuchet MS"/>
                <w:sz w:val="20"/>
                <w:szCs w:val="20"/>
              </w:rPr>
            </w:pPr>
            <w:r w:rsidRPr="0034700E">
              <w:rPr>
                <w:rFonts w:ascii="Trebuchet MS" w:hAnsi="Trebuchet MS"/>
                <w:sz w:val="20"/>
                <w:szCs w:val="20"/>
              </w:rPr>
              <w:t xml:space="preserve">É aplicável ao contrato a celebrar, com as necessárias adaptações, o disposto na lei que disciplina os aspetos relativos à venda de bens de consumo e das garantias a ela relativas, no que respeita à conformidade dos bens. </w:t>
            </w:r>
          </w:p>
        </w:tc>
      </w:tr>
      <w:tr w:rsidR="006D7B07" w:rsidRPr="0034700E" w14:paraId="033F2B8E" w14:textId="77777777" w:rsidTr="006904D2">
        <w:tc>
          <w:tcPr>
            <w:tcW w:w="5000" w:type="pct"/>
          </w:tcPr>
          <w:p w14:paraId="125CC51D" w14:textId="77777777" w:rsidR="006D7B07" w:rsidRDefault="006D7B07" w:rsidP="008D2A50">
            <w:pPr>
              <w:spacing w:after="120"/>
              <w:outlineLvl w:val="0"/>
              <w:rPr>
                <w:rFonts w:ascii="Trebuchet MS" w:hAnsi="Trebuchet MS"/>
                <w:b/>
                <w:sz w:val="20"/>
                <w:szCs w:val="20"/>
              </w:rPr>
            </w:pPr>
          </w:p>
          <w:p w14:paraId="178D4996" w14:textId="77777777" w:rsidR="008D2A50" w:rsidRDefault="008D2A50" w:rsidP="008D2A50">
            <w:pPr>
              <w:spacing w:after="120"/>
              <w:outlineLvl w:val="0"/>
              <w:rPr>
                <w:rFonts w:ascii="Trebuchet MS" w:hAnsi="Trebuchet MS"/>
                <w:b/>
                <w:sz w:val="20"/>
                <w:szCs w:val="20"/>
              </w:rPr>
            </w:pPr>
          </w:p>
          <w:p w14:paraId="224CB66B" w14:textId="77777777" w:rsidR="008D2A50" w:rsidRDefault="008D2A50" w:rsidP="008D2A50">
            <w:pPr>
              <w:spacing w:after="120"/>
              <w:outlineLvl w:val="0"/>
              <w:rPr>
                <w:rFonts w:ascii="Trebuchet MS" w:hAnsi="Trebuchet MS"/>
                <w:b/>
                <w:sz w:val="20"/>
                <w:szCs w:val="20"/>
              </w:rPr>
            </w:pPr>
          </w:p>
          <w:p w14:paraId="73FEDFD0" w14:textId="77777777" w:rsidR="008D2A50" w:rsidRDefault="008D2A50" w:rsidP="008D2A50">
            <w:pPr>
              <w:spacing w:after="120"/>
              <w:outlineLvl w:val="0"/>
              <w:rPr>
                <w:rFonts w:ascii="Trebuchet MS" w:hAnsi="Trebuchet MS"/>
                <w:b/>
                <w:sz w:val="20"/>
                <w:szCs w:val="20"/>
              </w:rPr>
            </w:pPr>
          </w:p>
          <w:p w14:paraId="13DD3091" w14:textId="77777777" w:rsidR="008D2A50" w:rsidRDefault="008D2A50" w:rsidP="008D2A50">
            <w:pPr>
              <w:spacing w:after="120"/>
              <w:outlineLvl w:val="0"/>
              <w:rPr>
                <w:rFonts w:ascii="Trebuchet MS" w:hAnsi="Trebuchet MS"/>
                <w:b/>
                <w:sz w:val="20"/>
                <w:szCs w:val="20"/>
              </w:rPr>
            </w:pPr>
          </w:p>
          <w:p w14:paraId="0C02B43E" w14:textId="77777777" w:rsidR="006D7B07" w:rsidRPr="0034700E" w:rsidRDefault="006D7B07" w:rsidP="006904D2">
            <w:pPr>
              <w:spacing w:after="120"/>
              <w:jc w:val="center"/>
              <w:outlineLvl w:val="0"/>
              <w:rPr>
                <w:rFonts w:ascii="Trebuchet MS" w:hAnsi="Trebuchet MS"/>
                <w:b/>
                <w:sz w:val="20"/>
                <w:szCs w:val="20"/>
              </w:rPr>
            </w:pPr>
            <w:r w:rsidRPr="0034700E">
              <w:rPr>
                <w:rFonts w:ascii="Trebuchet MS" w:hAnsi="Trebuchet MS"/>
                <w:b/>
                <w:sz w:val="20"/>
                <w:szCs w:val="20"/>
              </w:rPr>
              <w:lastRenderedPageBreak/>
              <w:t>Cláusula 6.ª</w:t>
            </w:r>
          </w:p>
          <w:p w14:paraId="5EC965AB" w14:textId="77777777" w:rsidR="006D7B07" w:rsidRPr="0034700E" w:rsidRDefault="006D7B07" w:rsidP="006904D2">
            <w:pPr>
              <w:spacing w:after="120"/>
              <w:jc w:val="center"/>
              <w:rPr>
                <w:rFonts w:ascii="Trebuchet MS" w:hAnsi="Trebuchet MS"/>
                <w:sz w:val="20"/>
                <w:szCs w:val="20"/>
              </w:rPr>
            </w:pPr>
            <w:r w:rsidRPr="0034700E">
              <w:rPr>
                <w:rFonts w:ascii="Trebuchet MS" w:hAnsi="Trebuchet MS"/>
                <w:b/>
                <w:sz w:val="20"/>
                <w:szCs w:val="20"/>
              </w:rPr>
              <w:t>Entrega dos bens objeto do contrato</w:t>
            </w:r>
          </w:p>
          <w:p w14:paraId="6F4E4555" w14:textId="77777777" w:rsidR="006D7B07" w:rsidRPr="008B09E3" w:rsidRDefault="006D7B07" w:rsidP="006904D2">
            <w:pPr>
              <w:numPr>
                <w:ilvl w:val="0"/>
                <w:numId w:val="10"/>
              </w:numPr>
              <w:spacing w:after="120"/>
              <w:jc w:val="both"/>
              <w:rPr>
                <w:rFonts w:ascii="Trebuchet MS" w:hAnsi="Trebuchet MS" w:cs="Helvetica"/>
                <w:sz w:val="20"/>
                <w:szCs w:val="20"/>
              </w:rPr>
            </w:pPr>
            <w:r w:rsidRPr="008B09E3">
              <w:rPr>
                <w:rFonts w:ascii="Trebuchet MS" w:hAnsi="Trebuchet MS"/>
                <w:sz w:val="20"/>
                <w:szCs w:val="20"/>
              </w:rPr>
              <w:t xml:space="preserve">Os bens objeto do contrato deverão ser entregues ao </w:t>
            </w:r>
            <w:r>
              <w:rPr>
                <w:rFonts w:ascii="Trebuchet MS" w:hAnsi="Trebuchet MS"/>
                <w:sz w:val="20"/>
                <w:szCs w:val="20"/>
              </w:rPr>
              <w:t>INESC TEC</w:t>
            </w:r>
            <w:r w:rsidRPr="00C074A3">
              <w:rPr>
                <w:rFonts w:ascii="Trebuchet MS" w:hAnsi="Trebuchet MS" w:cs="Helvetica"/>
                <w:sz w:val="20"/>
                <w:szCs w:val="20"/>
              </w:rPr>
              <w:t xml:space="preserve">, no prazo máximo </w:t>
            </w:r>
            <w:r w:rsidRPr="00C429CD">
              <w:rPr>
                <w:rFonts w:ascii="Trebuchet MS" w:hAnsi="Trebuchet MS" w:cs="Helvetica"/>
                <w:sz w:val="20"/>
                <w:szCs w:val="20"/>
                <w:highlight w:val="yellow"/>
              </w:rPr>
              <w:t>de 10 (dez) semanas</w:t>
            </w:r>
            <w:r w:rsidRPr="00C074A3">
              <w:rPr>
                <w:rFonts w:ascii="Trebuchet MS" w:hAnsi="Trebuchet MS" w:cs="Helvetica"/>
                <w:sz w:val="20"/>
                <w:szCs w:val="20"/>
              </w:rPr>
              <w:t xml:space="preserve"> após</w:t>
            </w:r>
            <w:r w:rsidRPr="008B09E3">
              <w:rPr>
                <w:rFonts w:ascii="Trebuchet MS" w:hAnsi="Trebuchet MS" w:cs="Helvetica"/>
                <w:sz w:val="20"/>
                <w:szCs w:val="20"/>
              </w:rPr>
              <w:t xml:space="preserve"> a </w:t>
            </w:r>
            <w:r w:rsidRPr="00C074A3">
              <w:rPr>
                <w:rFonts w:ascii="Trebuchet MS" w:hAnsi="Trebuchet MS" w:cs="Helvetica"/>
                <w:sz w:val="20"/>
                <w:szCs w:val="20"/>
              </w:rPr>
              <w:t>publicitação do contrato nos termos do art. 127º</w:t>
            </w:r>
            <w:r w:rsidRPr="008B09E3">
              <w:rPr>
                <w:rFonts w:ascii="Trebuchet MS" w:hAnsi="Trebuchet MS"/>
                <w:sz w:val="20"/>
                <w:szCs w:val="20"/>
              </w:rPr>
              <w:t xml:space="preserve"> do Código dos Contratos Públicos. </w:t>
            </w:r>
          </w:p>
          <w:p w14:paraId="28C6C385" w14:textId="77777777" w:rsidR="006D7B07" w:rsidRPr="003B2F1B" w:rsidRDefault="006D7B07" w:rsidP="006904D2">
            <w:pPr>
              <w:numPr>
                <w:ilvl w:val="0"/>
                <w:numId w:val="10"/>
              </w:numPr>
              <w:spacing w:after="120"/>
              <w:jc w:val="both"/>
              <w:rPr>
                <w:rFonts w:ascii="Trebuchet MS" w:hAnsi="Trebuchet MS"/>
                <w:sz w:val="20"/>
                <w:szCs w:val="20"/>
              </w:rPr>
            </w:pPr>
            <w:r w:rsidRPr="0034700E">
              <w:rPr>
                <w:rFonts w:ascii="Trebuchet MS" w:hAnsi="Trebuchet MS"/>
                <w:sz w:val="20"/>
                <w:szCs w:val="20"/>
              </w:rPr>
              <w:t xml:space="preserve">O fornecedor obriga-se a disponibilizar, simultaneamente com a entrega dos bens objeto do contrato, todos os documentos e acessórios que sejam necessários à boa e integral </w:t>
            </w:r>
            <w:r w:rsidRPr="003B2F1B">
              <w:rPr>
                <w:rFonts w:ascii="Trebuchet MS" w:hAnsi="Trebuchet MS"/>
                <w:sz w:val="20"/>
                <w:szCs w:val="20"/>
              </w:rPr>
              <w:t xml:space="preserve">utilização ou funcionamento daqueles. </w:t>
            </w:r>
          </w:p>
          <w:p w14:paraId="6C477FAF" w14:textId="77777777" w:rsidR="006D7B07" w:rsidRPr="00C074A3" w:rsidRDefault="006D7B07" w:rsidP="006904D2">
            <w:pPr>
              <w:numPr>
                <w:ilvl w:val="0"/>
                <w:numId w:val="10"/>
              </w:numPr>
              <w:spacing w:after="120"/>
              <w:jc w:val="both"/>
              <w:rPr>
                <w:rFonts w:ascii="Trebuchet MS" w:hAnsi="Trebuchet MS"/>
                <w:sz w:val="20"/>
                <w:szCs w:val="20"/>
              </w:rPr>
            </w:pPr>
            <w:r w:rsidRPr="00C074A3">
              <w:rPr>
                <w:rFonts w:ascii="Trebuchet MS" w:hAnsi="Trebuchet MS"/>
                <w:sz w:val="20"/>
                <w:szCs w:val="20"/>
              </w:rPr>
              <w:t xml:space="preserve">Todas as despesas e custos com o transporte dos bens objeto do contrato e respetivos documentos para o local de entrega </w:t>
            </w:r>
            <w:r w:rsidRPr="00C429CD">
              <w:rPr>
                <w:rFonts w:ascii="Trebuchet MS" w:hAnsi="Trebuchet MS"/>
                <w:sz w:val="20"/>
                <w:szCs w:val="20"/>
                <w:highlight w:val="yellow"/>
              </w:rPr>
              <w:t xml:space="preserve">são da </w:t>
            </w:r>
            <w:commentRangeStart w:id="1"/>
            <w:r w:rsidRPr="00C429CD">
              <w:rPr>
                <w:rFonts w:ascii="Trebuchet MS" w:hAnsi="Trebuchet MS"/>
                <w:sz w:val="20"/>
                <w:szCs w:val="20"/>
                <w:highlight w:val="yellow"/>
              </w:rPr>
              <w:t>responsabilidade</w:t>
            </w:r>
            <w:commentRangeEnd w:id="1"/>
            <w:r w:rsidR="00E45E36">
              <w:rPr>
                <w:rStyle w:val="Refdecomentrio"/>
              </w:rPr>
              <w:commentReference w:id="1"/>
            </w:r>
            <w:r w:rsidRPr="00C429CD">
              <w:rPr>
                <w:rFonts w:ascii="Trebuchet MS" w:hAnsi="Trebuchet MS"/>
                <w:sz w:val="20"/>
                <w:szCs w:val="20"/>
                <w:highlight w:val="yellow"/>
              </w:rPr>
              <w:t xml:space="preserve"> do fornecedor</w:t>
            </w:r>
            <w:r>
              <w:rPr>
                <w:rFonts w:ascii="Trebuchet MS" w:hAnsi="Trebuchet MS"/>
                <w:sz w:val="20"/>
                <w:szCs w:val="20"/>
              </w:rPr>
              <w:t>.</w:t>
            </w:r>
          </w:p>
          <w:p w14:paraId="0DFA4986" w14:textId="77777777" w:rsidR="006D7B07" w:rsidRPr="0034700E" w:rsidRDefault="006D7B07" w:rsidP="006904D2">
            <w:pPr>
              <w:numPr>
                <w:ilvl w:val="0"/>
                <w:numId w:val="10"/>
              </w:numPr>
              <w:spacing w:after="120"/>
              <w:jc w:val="both"/>
              <w:rPr>
                <w:rFonts w:ascii="Trebuchet MS" w:hAnsi="Trebuchet MS"/>
                <w:sz w:val="20"/>
                <w:szCs w:val="20"/>
              </w:rPr>
            </w:pPr>
            <w:r w:rsidRPr="0034700E">
              <w:rPr>
                <w:rFonts w:ascii="Trebuchet MS" w:hAnsi="Trebuchet MS"/>
                <w:sz w:val="20"/>
                <w:szCs w:val="20"/>
              </w:rPr>
              <w:t xml:space="preserve">O INESC </w:t>
            </w:r>
            <w:r>
              <w:rPr>
                <w:rFonts w:ascii="Trebuchet MS" w:hAnsi="Trebuchet MS"/>
                <w:sz w:val="20"/>
                <w:szCs w:val="20"/>
              </w:rPr>
              <w:t xml:space="preserve">TEC </w:t>
            </w:r>
            <w:r w:rsidRPr="0034700E">
              <w:rPr>
                <w:rFonts w:ascii="Trebuchet MS" w:hAnsi="Trebuchet MS"/>
                <w:sz w:val="20"/>
                <w:szCs w:val="20"/>
              </w:rPr>
              <w:t>notificará o fornecedor da publicitação referida no nº1.</w:t>
            </w:r>
          </w:p>
          <w:p w14:paraId="55E3515A" w14:textId="77777777" w:rsidR="006D7B07" w:rsidRDefault="006D7B07" w:rsidP="006904D2">
            <w:pPr>
              <w:spacing w:after="120"/>
              <w:jc w:val="both"/>
              <w:rPr>
                <w:rFonts w:ascii="Trebuchet MS" w:hAnsi="Trebuchet MS"/>
                <w:sz w:val="20"/>
                <w:szCs w:val="20"/>
              </w:rPr>
            </w:pPr>
          </w:p>
          <w:tbl>
            <w:tblPr>
              <w:tblStyle w:val="Tabelacomgrelha"/>
              <w:tblW w:w="488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91"/>
            </w:tblGrid>
            <w:tr w:rsidR="000B58F0" w:rsidRPr="00216731" w14:paraId="71D2AD61" w14:textId="77777777" w:rsidTr="006904D2">
              <w:tc>
                <w:tcPr>
                  <w:tcW w:w="5000" w:type="pct"/>
                </w:tcPr>
                <w:p w14:paraId="0CB4C1F7" w14:textId="77777777" w:rsidR="000B58F0" w:rsidRPr="000B58F0" w:rsidRDefault="000B58F0" w:rsidP="000B58F0">
                  <w:pPr>
                    <w:spacing w:after="120"/>
                    <w:jc w:val="center"/>
                    <w:outlineLvl w:val="0"/>
                    <w:rPr>
                      <w:rFonts w:ascii="Trebuchet MS" w:hAnsi="Trebuchet MS"/>
                      <w:b/>
                      <w:sz w:val="20"/>
                      <w:szCs w:val="20"/>
                      <w:highlight w:val="yellow"/>
                    </w:rPr>
                  </w:pPr>
                  <w:r w:rsidRPr="000B58F0">
                    <w:rPr>
                      <w:rFonts w:ascii="Trebuchet MS" w:hAnsi="Trebuchet MS"/>
                      <w:b/>
                      <w:sz w:val="20"/>
                      <w:szCs w:val="20"/>
                      <w:highlight w:val="yellow"/>
                    </w:rPr>
                    <w:t>Cláusula 7.ª</w:t>
                  </w:r>
                </w:p>
                <w:p w14:paraId="0D81D329" w14:textId="4FB85483" w:rsidR="000B58F0" w:rsidRPr="000B58F0" w:rsidRDefault="000B58F0" w:rsidP="000B58F0">
                  <w:pPr>
                    <w:spacing w:after="120"/>
                    <w:jc w:val="center"/>
                    <w:rPr>
                      <w:rFonts w:ascii="Trebuchet MS" w:hAnsi="Trebuchet MS"/>
                      <w:b/>
                      <w:sz w:val="20"/>
                      <w:szCs w:val="20"/>
                      <w:highlight w:val="yellow"/>
                    </w:rPr>
                  </w:pPr>
                  <w:commentRangeStart w:id="2"/>
                  <w:r w:rsidRPr="000B58F0">
                    <w:rPr>
                      <w:rFonts w:ascii="Trebuchet MS" w:hAnsi="Trebuchet MS"/>
                      <w:b/>
                      <w:sz w:val="20"/>
                      <w:szCs w:val="20"/>
                      <w:highlight w:val="yellow"/>
                    </w:rPr>
                    <w:t xml:space="preserve"> </w:t>
                  </w:r>
                  <w:r w:rsidR="00F71F0B">
                    <w:rPr>
                      <w:rFonts w:ascii="Trebuchet MS" w:hAnsi="Trebuchet MS"/>
                      <w:b/>
                      <w:sz w:val="20"/>
                      <w:szCs w:val="20"/>
                      <w:highlight w:val="yellow"/>
                    </w:rPr>
                    <w:t>Inspeção e Test</w:t>
                  </w:r>
                  <w:commentRangeEnd w:id="2"/>
                  <w:r w:rsidR="00F71F0B">
                    <w:rPr>
                      <w:rFonts w:ascii="Trebuchet MS" w:hAnsi="Trebuchet MS"/>
                      <w:b/>
                      <w:sz w:val="20"/>
                      <w:szCs w:val="20"/>
                      <w:highlight w:val="yellow"/>
                    </w:rPr>
                    <w:t>es</w:t>
                  </w:r>
                  <w:r w:rsidR="003B3479">
                    <w:rPr>
                      <w:rStyle w:val="Refdecomentrio"/>
                    </w:rPr>
                    <w:commentReference w:id="2"/>
                  </w:r>
                </w:p>
                <w:p w14:paraId="488E88BC" w14:textId="559DD4D8" w:rsidR="000B58F0" w:rsidRPr="00F71F0B" w:rsidRDefault="00F71F0B" w:rsidP="00F71F0B">
                  <w:pPr>
                    <w:numPr>
                      <w:ilvl w:val="0"/>
                      <w:numId w:val="16"/>
                    </w:numPr>
                    <w:spacing w:after="120"/>
                    <w:jc w:val="both"/>
                    <w:rPr>
                      <w:rFonts w:ascii="Trebuchet MS" w:hAnsi="Trebuchet MS"/>
                      <w:sz w:val="20"/>
                      <w:szCs w:val="20"/>
                      <w:highlight w:val="yellow"/>
                    </w:rPr>
                  </w:pPr>
                  <w:r w:rsidRPr="00F71F0B">
                    <w:rPr>
                      <w:rFonts w:ascii="Trebuchet MS" w:hAnsi="Trebuchet MS"/>
                      <w:sz w:val="20"/>
                      <w:szCs w:val="20"/>
                      <w:highlight w:val="yellow"/>
                    </w:rPr>
                    <w:t>Efetuada a entrega do bem objeto do contrato, a entidade adjudicante procede, no prazo de 7</w:t>
                  </w:r>
                  <w:r w:rsidRPr="00F71F0B">
                    <w:rPr>
                      <w:rFonts w:ascii="Trebuchet MS" w:hAnsi="Trebuchet MS" w:cs="Calibri"/>
                      <w:sz w:val="20"/>
                      <w:szCs w:val="20"/>
                      <w:highlight w:val="yellow"/>
                    </w:rPr>
                    <w:t xml:space="preserve"> dias úteis, à inspeção </w:t>
                  </w:r>
                  <w:r w:rsidRPr="00F71F0B">
                    <w:rPr>
                      <w:rFonts w:ascii="Trebuchet MS" w:hAnsi="Trebuchet MS"/>
                      <w:sz w:val="20"/>
                      <w:szCs w:val="20"/>
                      <w:highlight w:val="yellow"/>
                    </w:rPr>
                    <w:t>qualitativa do mesmo, com vista a verificar se este reúne as características e requisitos técnicos e operacionais definidos no Anexo I</w:t>
                  </w:r>
                  <w:r w:rsidRPr="00F71F0B">
                    <w:rPr>
                      <w:rFonts w:ascii="Trebuchet MS" w:hAnsi="Trebuchet MS" w:cs="Calibri"/>
                      <w:sz w:val="20"/>
                      <w:szCs w:val="20"/>
                      <w:highlight w:val="yellow"/>
                    </w:rPr>
                    <w:t xml:space="preserve"> ao presente Caderno de Encargos e na pr</w:t>
                  </w:r>
                  <w:r w:rsidRPr="00F71F0B">
                    <w:rPr>
                      <w:rFonts w:ascii="Trebuchet MS" w:hAnsi="Trebuchet MS"/>
                      <w:sz w:val="20"/>
                      <w:szCs w:val="20"/>
                      <w:highlight w:val="yellow"/>
                    </w:rPr>
                    <w:t>oposta que venha a ser adjudicada, bem como outros requisitos exigidos por lei</w:t>
                  </w:r>
                  <w:r w:rsidR="000B58F0" w:rsidRPr="00F71F0B">
                    <w:rPr>
                      <w:rFonts w:ascii="Trebuchet MS" w:hAnsi="Trebuchet MS"/>
                      <w:sz w:val="20"/>
                      <w:szCs w:val="20"/>
                      <w:highlight w:val="yellow"/>
                    </w:rPr>
                    <w:t xml:space="preserve">. </w:t>
                  </w:r>
                </w:p>
                <w:p w14:paraId="5E9323D1" w14:textId="77777777" w:rsidR="00F71F0B" w:rsidRPr="00F71F0B" w:rsidRDefault="00F71F0B" w:rsidP="00F71F0B">
                  <w:pPr>
                    <w:numPr>
                      <w:ilvl w:val="0"/>
                      <w:numId w:val="16"/>
                    </w:numPr>
                    <w:spacing w:after="120"/>
                    <w:jc w:val="both"/>
                    <w:rPr>
                      <w:rFonts w:ascii="Trebuchet MS" w:hAnsi="Trebuchet MS"/>
                      <w:sz w:val="20"/>
                      <w:szCs w:val="20"/>
                      <w:highlight w:val="yellow"/>
                    </w:rPr>
                  </w:pPr>
                  <w:r w:rsidRPr="00F71F0B">
                    <w:rPr>
                      <w:rFonts w:ascii="Trebuchet MS" w:hAnsi="Trebuchet MS"/>
                      <w:sz w:val="20"/>
                      <w:szCs w:val="20"/>
                      <w:highlight w:val="yellow"/>
                    </w:rPr>
                    <w:t>A inspeção qualitativa a que se refere o número anterior é efetuada através dos testes que constam do Anexo II</w:t>
                  </w:r>
                  <w:r w:rsidRPr="00F71F0B">
                    <w:rPr>
                      <w:rFonts w:ascii="Trebuchet MS" w:hAnsi="Trebuchet MS" w:cs="Calibri"/>
                      <w:sz w:val="20"/>
                      <w:szCs w:val="20"/>
                      <w:highlight w:val="yellow"/>
                    </w:rPr>
                    <w:t xml:space="preserve"> (dois) ao presente Caderno de </w:t>
                  </w:r>
                  <w:r w:rsidRPr="00F71F0B">
                    <w:rPr>
                      <w:rFonts w:ascii="Trebuchet MS" w:hAnsi="Trebuchet MS"/>
                      <w:sz w:val="20"/>
                      <w:szCs w:val="20"/>
                      <w:highlight w:val="yellow"/>
                    </w:rPr>
                    <w:t xml:space="preserve">Encargos. </w:t>
                  </w:r>
                </w:p>
                <w:p w14:paraId="3D0265CC" w14:textId="77777777" w:rsidR="000B58F0" w:rsidRPr="000B58F0" w:rsidRDefault="000B58F0" w:rsidP="00F71F0B">
                  <w:pPr>
                    <w:numPr>
                      <w:ilvl w:val="0"/>
                      <w:numId w:val="16"/>
                    </w:numPr>
                    <w:spacing w:after="120"/>
                    <w:jc w:val="both"/>
                    <w:rPr>
                      <w:rFonts w:ascii="Trebuchet MS" w:hAnsi="Trebuchet MS"/>
                      <w:sz w:val="20"/>
                      <w:szCs w:val="20"/>
                      <w:highlight w:val="yellow"/>
                    </w:rPr>
                  </w:pPr>
                  <w:r w:rsidRPr="000B58F0">
                    <w:rPr>
                      <w:rFonts w:ascii="Trebuchet MS" w:hAnsi="Trebuchet MS"/>
                      <w:sz w:val="20"/>
                      <w:szCs w:val="20"/>
                      <w:highlight w:val="yellow"/>
                    </w:rPr>
                    <w:t xml:space="preserve">Durante a fase de realização de testes, o fornecedor deve prestar ao INESC TEC toda a cooperação e todos os esclarecimentos necessários, fazendo-se representar durante a realização daqueles, através de uma equipa constituída devidamente credenciadas para o efeito. </w:t>
                  </w:r>
                </w:p>
                <w:p w14:paraId="200819CE" w14:textId="77777777" w:rsidR="000B58F0" w:rsidRPr="000B58F0" w:rsidRDefault="000B58F0" w:rsidP="00F71F0B">
                  <w:pPr>
                    <w:numPr>
                      <w:ilvl w:val="0"/>
                      <w:numId w:val="16"/>
                    </w:numPr>
                    <w:spacing w:after="120"/>
                    <w:jc w:val="both"/>
                    <w:rPr>
                      <w:rFonts w:ascii="Trebuchet MS" w:hAnsi="Trebuchet MS"/>
                      <w:sz w:val="20"/>
                      <w:szCs w:val="20"/>
                      <w:highlight w:val="yellow"/>
                    </w:rPr>
                  </w:pPr>
                  <w:r w:rsidRPr="000B58F0">
                    <w:rPr>
                      <w:rFonts w:ascii="Trebuchet MS" w:hAnsi="Trebuchet MS"/>
                      <w:sz w:val="20"/>
                      <w:szCs w:val="20"/>
                      <w:highlight w:val="yellow"/>
                    </w:rPr>
                    <w:t xml:space="preserve">Os encargos com a realização dos testes, devidamente comprovados, são da responsabilidade do fornecedor. </w:t>
                  </w:r>
                </w:p>
              </w:tc>
            </w:tr>
            <w:tr w:rsidR="000B58F0" w:rsidRPr="00216731" w14:paraId="198A7B3D" w14:textId="77777777" w:rsidTr="006904D2">
              <w:tc>
                <w:tcPr>
                  <w:tcW w:w="5000" w:type="pct"/>
                </w:tcPr>
                <w:p w14:paraId="3A524F42" w14:textId="77777777" w:rsidR="000B58F0" w:rsidRPr="000B58F0" w:rsidRDefault="000B58F0" w:rsidP="000B58F0">
                  <w:pPr>
                    <w:spacing w:after="120"/>
                    <w:jc w:val="center"/>
                    <w:outlineLvl w:val="0"/>
                    <w:rPr>
                      <w:rFonts w:ascii="Trebuchet MS" w:hAnsi="Trebuchet MS"/>
                      <w:b/>
                      <w:sz w:val="20"/>
                      <w:szCs w:val="20"/>
                      <w:highlight w:val="yellow"/>
                    </w:rPr>
                  </w:pPr>
                  <w:r w:rsidRPr="000B58F0">
                    <w:rPr>
                      <w:rFonts w:ascii="Trebuchet MS" w:hAnsi="Trebuchet MS"/>
                      <w:b/>
                      <w:sz w:val="20"/>
                      <w:szCs w:val="20"/>
                      <w:highlight w:val="yellow"/>
                    </w:rPr>
                    <w:t>Cláusula 8.ª</w:t>
                  </w:r>
                </w:p>
                <w:p w14:paraId="02B77BE9" w14:textId="77777777" w:rsidR="000B58F0" w:rsidRPr="000B58F0" w:rsidRDefault="000B58F0" w:rsidP="000B58F0">
                  <w:pPr>
                    <w:spacing w:after="120"/>
                    <w:jc w:val="center"/>
                    <w:rPr>
                      <w:rFonts w:ascii="Trebuchet MS" w:hAnsi="Trebuchet MS"/>
                      <w:b/>
                      <w:sz w:val="20"/>
                      <w:szCs w:val="20"/>
                      <w:highlight w:val="yellow"/>
                    </w:rPr>
                  </w:pPr>
                  <w:r w:rsidRPr="000B58F0">
                    <w:rPr>
                      <w:rFonts w:ascii="Trebuchet MS" w:hAnsi="Trebuchet MS"/>
                      <w:b/>
                      <w:sz w:val="20"/>
                      <w:szCs w:val="20"/>
                      <w:highlight w:val="yellow"/>
                    </w:rPr>
                    <w:t>Inoperacionalidade, defeitos ou discrepâncias</w:t>
                  </w:r>
                </w:p>
                <w:p w14:paraId="54194075" w14:textId="77777777" w:rsidR="000B58F0" w:rsidRPr="000B58F0" w:rsidRDefault="000B58F0" w:rsidP="000B58F0">
                  <w:pPr>
                    <w:numPr>
                      <w:ilvl w:val="0"/>
                      <w:numId w:val="17"/>
                    </w:numPr>
                    <w:spacing w:after="120"/>
                    <w:jc w:val="both"/>
                    <w:rPr>
                      <w:rFonts w:ascii="Trebuchet MS" w:hAnsi="Trebuchet MS"/>
                      <w:sz w:val="20"/>
                      <w:szCs w:val="20"/>
                      <w:highlight w:val="yellow"/>
                    </w:rPr>
                  </w:pPr>
                  <w:r w:rsidRPr="000B58F0">
                    <w:rPr>
                      <w:rFonts w:ascii="Trebuchet MS" w:hAnsi="Trebuchet MS"/>
                      <w:sz w:val="20"/>
                      <w:szCs w:val="20"/>
                      <w:highlight w:val="yellow"/>
                    </w:rPr>
                    <w:t xml:space="preserve">No caso de os testes previstos na cláusula anterior não comprovarem a total operacionalidade do bens objeto do contrato, bem como a sua conformidade com as exigências legais, ou no caso de existirem defeitos ou discrepâncias com as caraterísticas e requisitos técnicos definidos no Anexo I ao presente Caderno de Encargos, o </w:t>
                  </w:r>
                  <w:r w:rsidRPr="000B58F0">
                    <w:rPr>
                      <w:rFonts w:ascii="Trebuchet MS" w:hAnsi="Trebuchet MS" w:cs="Arial"/>
                      <w:sz w:val="20"/>
                      <w:szCs w:val="20"/>
                      <w:highlight w:val="yellow"/>
                    </w:rPr>
                    <w:t>INESC TEC</w:t>
                  </w:r>
                  <w:r w:rsidRPr="000B58F0">
                    <w:rPr>
                      <w:rFonts w:ascii="Trebuchet MS" w:hAnsi="Trebuchet MS" w:cs="Calibri"/>
                      <w:sz w:val="20"/>
                      <w:szCs w:val="20"/>
                      <w:highlight w:val="yellow"/>
                    </w:rPr>
                    <w:t xml:space="preserve"> deve disso informar, por escrito, o </w:t>
                  </w:r>
                  <w:r w:rsidRPr="000B58F0">
                    <w:rPr>
                      <w:rFonts w:ascii="Trebuchet MS" w:hAnsi="Trebuchet MS"/>
                      <w:sz w:val="20"/>
                      <w:szCs w:val="20"/>
                      <w:highlight w:val="yellow"/>
                    </w:rPr>
                    <w:t xml:space="preserve">fornecedor no prazo máximo de três semanas. </w:t>
                  </w:r>
                  <w:r w:rsidRPr="000B58F0">
                    <w:rPr>
                      <w:rFonts w:ascii="Trebuchet MS" w:hAnsi="Trebuchet MS"/>
                      <w:color w:val="808080"/>
                      <w:sz w:val="20"/>
                      <w:szCs w:val="20"/>
                      <w:highlight w:val="yellow"/>
                    </w:rPr>
                    <w:t xml:space="preserve">                                                </w:t>
                  </w:r>
                </w:p>
                <w:p w14:paraId="67CAA5CA" w14:textId="77777777" w:rsidR="000B58F0" w:rsidRPr="000B58F0" w:rsidRDefault="000B58F0" w:rsidP="000B58F0">
                  <w:pPr>
                    <w:numPr>
                      <w:ilvl w:val="0"/>
                      <w:numId w:val="17"/>
                    </w:numPr>
                    <w:spacing w:after="120"/>
                    <w:jc w:val="both"/>
                    <w:rPr>
                      <w:rFonts w:ascii="Trebuchet MS" w:hAnsi="Trebuchet MS"/>
                      <w:sz w:val="20"/>
                      <w:szCs w:val="20"/>
                      <w:highlight w:val="yellow"/>
                    </w:rPr>
                  </w:pPr>
                  <w:r w:rsidRPr="000B58F0">
                    <w:rPr>
                      <w:rFonts w:ascii="Trebuchet MS" w:hAnsi="Trebuchet MS"/>
                      <w:sz w:val="20"/>
                      <w:szCs w:val="20"/>
                      <w:highlight w:val="yellow"/>
                    </w:rPr>
                    <w:t xml:space="preserve">No caso previsto no número anterior, o fornecedor deve proceder, à sua custa e no prazo determinado pelo INESC TEC, não inferior a 4 (quatro semanas), às reparações ou substituições necessárias para garantir a operacionalidade do bem e o cumprimento das exigências legais e das caraterísticas, especificações e requisitos técnicos exigidos. </w:t>
                  </w:r>
                </w:p>
                <w:p w14:paraId="64472CB1" w14:textId="77777777" w:rsidR="000B58F0" w:rsidRPr="000B58F0" w:rsidRDefault="000B58F0" w:rsidP="000B58F0">
                  <w:pPr>
                    <w:numPr>
                      <w:ilvl w:val="0"/>
                      <w:numId w:val="17"/>
                    </w:numPr>
                    <w:spacing w:after="120"/>
                    <w:jc w:val="both"/>
                    <w:rPr>
                      <w:rFonts w:ascii="Trebuchet MS" w:hAnsi="Trebuchet MS"/>
                      <w:sz w:val="20"/>
                      <w:szCs w:val="20"/>
                      <w:highlight w:val="yellow"/>
                    </w:rPr>
                  </w:pPr>
                  <w:r w:rsidRPr="000B58F0">
                    <w:rPr>
                      <w:rFonts w:ascii="Trebuchet MS" w:hAnsi="Trebuchet MS"/>
                      <w:sz w:val="20"/>
                      <w:szCs w:val="20"/>
                      <w:highlight w:val="yellow"/>
                    </w:rPr>
                    <w:lastRenderedPageBreak/>
                    <w:t>Após a realização das reparações ou substituições necessárias pelo fornecedor, no prazo respetivo, o INESC TEC</w:t>
                  </w:r>
                  <w:r w:rsidRPr="000B58F0">
                    <w:rPr>
                      <w:rFonts w:ascii="Trebuchet MS" w:hAnsi="Trebuchet MS" w:cs="Calibri"/>
                      <w:sz w:val="20"/>
                      <w:szCs w:val="20"/>
                      <w:highlight w:val="yellow"/>
                    </w:rPr>
                    <w:t xml:space="preserve"> procede à realização de </w:t>
                  </w:r>
                  <w:r w:rsidRPr="000B58F0">
                    <w:rPr>
                      <w:rFonts w:ascii="Trebuchet MS" w:hAnsi="Trebuchet MS"/>
                      <w:sz w:val="20"/>
                      <w:szCs w:val="20"/>
                      <w:highlight w:val="yellow"/>
                    </w:rPr>
                    <w:t xml:space="preserve">novos testes de aceitação, nos termos da cláusula anterior. </w:t>
                  </w:r>
                </w:p>
              </w:tc>
            </w:tr>
            <w:tr w:rsidR="000B58F0" w:rsidRPr="00216731" w14:paraId="2A8AC7DD" w14:textId="77777777" w:rsidTr="006904D2">
              <w:tc>
                <w:tcPr>
                  <w:tcW w:w="5000" w:type="pct"/>
                </w:tcPr>
                <w:p w14:paraId="70A68D14" w14:textId="77777777" w:rsidR="000B58F0" w:rsidRPr="000B58F0" w:rsidRDefault="000B58F0" w:rsidP="000B58F0">
                  <w:pPr>
                    <w:spacing w:after="120"/>
                    <w:jc w:val="center"/>
                    <w:outlineLvl w:val="0"/>
                    <w:rPr>
                      <w:rFonts w:ascii="Trebuchet MS" w:hAnsi="Trebuchet MS"/>
                      <w:b/>
                      <w:sz w:val="20"/>
                      <w:szCs w:val="20"/>
                      <w:highlight w:val="yellow"/>
                    </w:rPr>
                  </w:pPr>
                  <w:r w:rsidRPr="000B58F0">
                    <w:rPr>
                      <w:rFonts w:ascii="Trebuchet MS" w:hAnsi="Trebuchet MS"/>
                      <w:b/>
                      <w:sz w:val="20"/>
                      <w:szCs w:val="20"/>
                      <w:highlight w:val="yellow"/>
                    </w:rPr>
                    <w:lastRenderedPageBreak/>
                    <w:t>Cláusula 9.ª</w:t>
                  </w:r>
                </w:p>
                <w:p w14:paraId="407F21C4" w14:textId="77777777" w:rsidR="000B58F0" w:rsidRPr="000B58F0" w:rsidRDefault="000B58F0" w:rsidP="000B58F0">
                  <w:pPr>
                    <w:spacing w:after="120"/>
                    <w:jc w:val="center"/>
                    <w:rPr>
                      <w:rFonts w:ascii="Trebuchet MS" w:hAnsi="Trebuchet MS"/>
                      <w:b/>
                      <w:sz w:val="20"/>
                      <w:szCs w:val="20"/>
                      <w:highlight w:val="yellow"/>
                    </w:rPr>
                  </w:pPr>
                  <w:r w:rsidRPr="000B58F0">
                    <w:rPr>
                      <w:rFonts w:ascii="Trebuchet MS" w:hAnsi="Trebuchet MS"/>
                      <w:b/>
                      <w:sz w:val="20"/>
                      <w:szCs w:val="20"/>
                      <w:highlight w:val="yellow"/>
                    </w:rPr>
                    <w:t>Aceitação dos bens</w:t>
                  </w:r>
                </w:p>
                <w:p w14:paraId="683F2C73" w14:textId="77777777" w:rsidR="000B58F0" w:rsidRPr="000B58F0" w:rsidRDefault="000B58F0" w:rsidP="000B58F0">
                  <w:pPr>
                    <w:numPr>
                      <w:ilvl w:val="0"/>
                      <w:numId w:val="18"/>
                    </w:numPr>
                    <w:spacing w:after="120"/>
                    <w:jc w:val="both"/>
                    <w:rPr>
                      <w:rFonts w:ascii="Trebuchet MS" w:hAnsi="Trebuchet MS"/>
                      <w:sz w:val="20"/>
                      <w:szCs w:val="20"/>
                      <w:highlight w:val="yellow"/>
                    </w:rPr>
                  </w:pPr>
                  <w:r w:rsidRPr="000B58F0">
                    <w:rPr>
                      <w:rFonts w:ascii="Trebuchet MS" w:hAnsi="Trebuchet MS"/>
                      <w:sz w:val="20"/>
                      <w:szCs w:val="20"/>
                      <w:highlight w:val="yellow"/>
                    </w:rPr>
                    <w:t xml:space="preserve">Caso os testes a que se refere a Cláusula 7.ª comprovem a total operacionalidade dos bens objeto do contrato, bem como a sua conformidade com as exigências legais, e neles não sejam detetados quaisquer defeitos ou discrepâncias com as caraterísticas e requisitos técnicos definidos no Anexo I ao presente Caderno de Encargos, deve ser emitido, no prazo máximo de 30 dias </w:t>
                  </w:r>
                  <w:r w:rsidRPr="000B58F0">
                    <w:rPr>
                      <w:rFonts w:ascii="Trebuchet MS" w:hAnsi="Trebuchet MS" w:cs="Calibri"/>
                      <w:sz w:val="20"/>
                      <w:szCs w:val="20"/>
                      <w:highlight w:val="yellow"/>
                    </w:rPr>
                    <w:t xml:space="preserve">a contar do final dos </w:t>
                  </w:r>
                  <w:r w:rsidRPr="000B58F0">
                    <w:rPr>
                      <w:rFonts w:ascii="Trebuchet MS" w:hAnsi="Trebuchet MS"/>
                      <w:sz w:val="20"/>
                      <w:szCs w:val="20"/>
                      <w:highlight w:val="yellow"/>
                    </w:rPr>
                    <w:t xml:space="preserve">testes, um auto de aceitação, assinado pelos representantes do fornecedor e do INESC TEC. </w:t>
                  </w:r>
                </w:p>
                <w:p w14:paraId="5A992638" w14:textId="77777777" w:rsidR="000B58F0" w:rsidRPr="000B58F0" w:rsidRDefault="000B58F0" w:rsidP="000B58F0">
                  <w:pPr>
                    <w:numPr>
                      <w:ilvl w:val="0"/>
                      <w:numId w:val="18"/>
                    </w:numPr>
                    <w:spacing w:after="120"/>
                    <w:jc w:val="both"/>
                    <w:rPr>
                      <w:rFonts w:ascii="Trebuchet MS" w:hAnsi="Trebuchet MS"/>
                      <w:sz w:val="20"/>
                      <w:szCs w:val="20"/>
                      <w:highlight w:val="yellow"/>
                    </w:rPr>
                  </w:pPr>
                  <w:r w:rsidRPr="000B58F0">
                    <w:rPr>
                      <w:rFonts w:ascii="Trebuchet MS" w:hAnsi="Trebuchet MS"/>
                      <w:sz w:val="20"/>
                      <w:szCs w:val="20"/>
                      <w:highlight w:val="yellow"/>
                    </w:rPr>
                    <w:t xml:space="preserve">Com a assinatura do auto a que se refere o número anterior, ocorre a transferência da posse e da propriedade dos bens objeto do contrato para o INESC TEC, bem como do risco de deterioração ou perecimento dos mesmos, sem prejuízo das obrigações de garantia que impendem sobre o fornecedor. </w:t>
                  </w:r>
                </w:p>
                <w:p w14:paraId="405C2882" w14:textId="77777777" w:rsidR="000B58F0" w:rsidRPr="000B58F0" w:rsidRDefault="000B58F0" w:rsidP="000B58F0">
                  <w:pPr>
                    <w:numPr>
                      <w:ilvl w:val="0"/>
                      <w:numId w:val="18"/>
                    </w:numPr>
                    <w:spacing w:after="120"/>
                    <w:jc w:val="both"/>
                    <w:rPr>
                      <w:rFonts w:ascii="Trebuchet MS" w:hAnsi="Trebuchet MS"/>
                      <w:sz w:val="20"/>
                      <w:szCs w:val="20"/>
                      <w:highlight w:val="yellow"/>
                    </w:rPr>
                  </w:pPr>
                  <w:r w:rsidRPr="000B58F0">
                    <w:rPr>
                      <w:rFonts w:ascii="Trebuchet MS" w:hAnsi="Trebuchet MS"/>
                      <w:sz w:val="20"/>
                      <w:szCs w:val="20"/>
                      <w:highlight w:val="yellow"/>
                    </w:rPr>
                    <w:t>A assinatura do auto a que se refere o n.º 1 não implica a aceitação de eventuais defeitos ou de discrepâncias dos bens objeto do contrato com as exigências legais ou com as caraterísticas e requisitos técnicos previstos no Anexo I</w:t>
                  </w:r>
                  <w:r w:rsidRPr="000B58F0">
                    <w:rPr>
                      <w:rFonts w:ascii="Trebuchet MS" w:hAnsi="Trebuchet MS"/>
                      <w:color w:val="808080"/>
                      <w:sz w:val="20"/>
                      <w:szCs w:val="20"/>
                      <w:highlight w:val="yellow"/>
                    </w:rPr>
                    <w:t xml:space="preserve"> </w:t>
                  </w:r>
                  <w:r w:rsidRPr="000B58F0">
                    <w:rPr>
                      <w:rFonts w:ascii="Trebuchet MS" w:hAnsi="Trebuchet MS"/>
                      <w:sz w:val="20"/>
                      <w:szCs w:val="20"/>
                      <w:highlight w:val="yellow"/>
                    </w:rPr>
                    <w:t xml:space="preserve">ao presente Caderno de Encargos. </w:t>
                  </w:r>
                </w:p>
              </w:tc>
            </w:tr>
          </w:tbl>
          <w:p w14:paraId="29222B73" w14:textId="77777777" w:rsidR="000B58F0" w:rsidRDefault="000B58F0" w:rsidP="006904D2">
            <w:pPr>
              <w:spacing w:after="120"/>
              <w:jc w:val="both"/>
              <w:rPr>
                <w:rFonts w:ascii="Trebuchet MS" w:hAnsi="Trebuchet MS"/>
                <w:sz w:val="20"/>
                <w:szCs w:val="20"/>
              </w:rPr>
            </w:pPr>
          </w:p>
          <w:p w14:paraId="1EE99D2B" w14:textId="77777777" w:rsidR="000B58F0" w:rsidRPr="0034700E" w:rsidRDefault="000B58F0" w:rsidP="006904D2">
            <w:pPr>
              <w:spacing w:after="120"/>
              <w:jc w:val="both"/>
              <w:rPr>
                <w:rFonts w:ascii="Trebuchet MS" w:hAnsi="Trebuchet MS"/>
                <w:sz w:val="20"/>
                <w:szCs w:val="20"/>
              </w:rPr>
            </w:pPr>
          </w:p>
        </w:tc>
      </w:tr>
      <w:tr w:rsidR="006D7B07" w:rsidRPr="0034700E" w14:paraId="3C0B20AC" w14:textId="77777777" w:rsidTr="006904D2">
        <w:trPr>
          <w:trHeight w:val="20"/>
        </w:trPr>
        <w:tc>
          <w:tcPr>
            <w:tcW w:w="5000" w:type="pct"/>
          </w:tcPr>
          <w:p w14:paraId="29768B27" w14:textId="77777777" w:rsidR="006D7B07" w:rsidRPr="0034700E" w:rsidRDefault="003B3479" w:rsidP="006904D2">
            <w:pPr>
              <w:spacing w:after="120"/>
              <w:jc w:val="center"/>
              <w:outlineLvl w:val="0"/>
              <w:rPr>
                <w:rFonts w:ascii="Trebuchet MS" w:hAnsi="Trebuchet MS"/>
                <w:b/>
                <w:sz w:val="20"/>
                <w:szCs w:val="20"/>
              </w:rPr>
            </w:pPr>
            <w:r>
              <w:rPr>
                <w:rFonts w:ascii="Trebuchet MS" w:hAnsi="Trebuchet MS"/>
                <w:b/>
                <w:sz w:val="20"/>
                <w:szCs w:val="20"/>
              </w:rPr>
              <w:lastRenderedPageBreak/>
              <w:t>Cláusula 10</w:t>
            </w:r>
            <w:r w:rsidR="006D7B07" w:rsidRPr="0034700E">
              <w:rPr>
                <w:rFonts w:ascii="Trebuchet MS" w:hAnsi="Trebuchet MS"/>
                <w:b/>
                <w:sz w:val="20"/>
                <w:szCs w:val="20"/>
              </w:rPr>
              <w:t>.ª</w:t>
            </w:r>
          </w:p>
          <w:p w14:paraId="43C52339" w14:textId="77777777" w:rsidR="006D7B07" w:rsidRPr="0034700E" w:rsidRDefault="006D7B07" w:rsidP="006904D2">
            <w:pPr>
              <w:spacing w:after="120"/>
              <w:jc w:val="center"/>
              <w:rPr>
                <w:rFonts w:ascii="Trebuchet MS" w:hAnsi="Trebuchet MS"/>
                <w:b/>
                <w:sz w:val="20"/>
                <w:szCs w:val="20"/>
              </w:rPr>
            </w:pPr>
            <w:r w:rsidRPr="003B2F1B">
              <w:rPr>
                <w:rFonts w:ascii="Trebuchet MS" w:hAnsi="Trebuchet MS"/>
                <w:b/>
                <w:sz w:val="20"/>
                <w:szCs w:val="20"/>
              </w:rPr>
              <w:t>Garantia técnica</w:t>
            </w:r>
          </w:p>
          <w:p w14:paraId="7CE51A32" w14:textId="77777777" w:rsidR="000B58F0" w:rsidRPr="0034700E" w:rsidRDefault="000B58F0" w:rsidP="000B58F0">
            <w:pPr>
              <w:numPr>
                <w:ilvl w:val="0"/>
                <w:numId w:val="8"/>
              </w:numPr>
              <w:spacing w:after="120"/>
              <w:jc w:val="both"/>
              <w:rPr>
                <w:rFonts w:ascii="Trebuchet MS" w:hAnsi="Trebuchet MS"/>
                <w:sz w:val="20"/>
                <w:szCs w:val="20"/>
              </w:rPr>
            </w:pPr>
            <w:r w:rsidRPr="0034700E">
              <w:rPr>
                <w:rFonts w:ascii="Trebuchet MS" w:hAnsi="Trebuchet MS"/>
                <w:sz w:val="20"/>
                <w:szCs w:val="20"/>
              </w:rPr>
              <w:t xml:space="preserve">Nos termos da presente cláusula, </w:t>
            </w:r>
            <w:r w:rsidRPr="00C429CD">
              <w:rPr>
                <w:rFonts w:ascii="Trebuchet MS" w:hAnsi="Trebuchet MS"/>
                <w:sz w:val="20"/>
                <w:szCs w:val="20"/>
                <w:highlight w:val="yellow"/>
              </w:rPr>
              <w:t xml:space="preserve">o fornecedor </w:t>
            </w:r>
            <w:r>
              <w:rPr>
                <w:rFonts w:ascii="Trebuchet MS" w:hAnsi="Trebuchet MS"/>
                <w:sz w:val="20"/>
                <w:szCs w:val="20"/>
                <w:highlight w:val="yellow"/>
              </w:rPr>
              <w:t xml:space="preserve">os bens e o software </w:t>
            </w:r>
            <w:r w:rsidRPr="00C429CD">
              <w:rPr>
                <w:rFonts w:ascii="Trebuchet MS" w:hAnsi="Trebuchet MS" w:cs="Helvetica"/>
                <w:sz w:val="20"/>
                <w:szCs w:val="20"/>
                <w:highlight w:val="yellow"/>
              </w:rPr>
              <w:t>a fornecer pelo prazo de 1 (um) ano</w:t>
            </w:r>
            <w:r w:rsidRPr="00C429CD">
              <w:rPr>
                <w:rFonts w:ascii="Trebuchet MS" w:hAnsi="Trebuchet MS"/>
                <w:sz w:val="20"/>
                <w:szCs w:val="20"/>
                <w:highlight w:val="yellow"/>
              </w:rPr>
              <w:t xml:space="preserve"> a</w:t>
            </w:r>
            <w:r w:rsidRPr="00C074A3">
              <w:rPr>
                <w:rFonts w:ascii="Trebuchet MS" w:hAnsi="Trebuchet MS"/>
                <w:sz w:val="20"/>
                <w:szCs w:val="20"/>
              </w:rPr>
              <w:t xml:space="preserve"> contar da sua entrega ou pelo prazo de garantia conferido pelo fabricante quando este último</w:t>
            </w:r>
            <w:r w:rsidRPr="0034700E">
              <w:rPr>
                <w:rFonts w:ascii="Trebuchet MS" w:hAnsi="Trebuchet MS"/>
                <w:sz w:val="20"/>
                <w:szCs w:val="20"/>
              </w:rPr>
              <w:t xml:space="preserve"> seja mais longo, contra quaisquer defeitos ou discrepâncias com as exigências legais e com caraterísticas e requisitos técnicos definidos no Anexo I </w:t>
            </w:r>
            <w:r w:rsidRPr="0034700E">
              <w:rPr>
                <w:rFonts w:ascii="Trebuchet MS" w:hAnsi="Trebuchet MS" w:cs="Calibri"/>
                <w:sz w:val="20"/>
                <w:szCs w:val="20"/>
              </w:rPr>
              <w:t>ao presente Caderno de Encargos.</w:t>
            </w:r>
          </w:p>
          <w:p w14:paraId="7C2ADDDB" w14:textId="77777777" w:rsidR="000B58F0" w:rsidRPr="003A3843" w:rsidRDefault="000B58F0" w:rsidP="000B58F0">
            <w:pPr>
              <w:numPr>
                <w:ilvl w:val="0"/>
                <w:numId w:val="8"/>
              </w:numPr>
              <w:spacing w:after="120"/>
              <w:jc w:val="both"/>
              <w:rPr>
                <w:rFonts w:ascii="Trebuchet MS" w:hAnsi="Trebuchet MS"/>
                <w:sz w:val="20"/>
                <w:szCs w:val="20"/>
              </w:rPr>
            </w:pPr>
            <w:r w:rsidRPr="003A3843">
              <w:rPr>
                <w:rFonts w:ascii="Trebuchet MS" w:hAnsi="Trebuchet MS"/>
                <w:sz w:val="20"/>
                <w:szCs w:val="20"/>
              </w:rPr>
              <w:t xml:space="preserve">A garantia prevista no número anterior abrange: </w:t>
            </w:r>
          </w:p>
          <w:p w14:paraId="138E17C4" w14:textId="77777777" w:rsidR="000B58F0" w:rsidRPr="003A3843" w:rsidRDefault="000B58F0" w:rsidP="000B58F0">
            <w:pPr>
              <w:numPr>
                <w:ilvl w:val="0"/>
                <w:numId w:val="9"/>
              </w:numPr>
              <w:spacing w:after="120"/>
              <w:jc w:val="both"/>
              <w:rPr>
                <w:rFonts w:ascii="Trebuchet MS" w:hAnsi="Trebuchet MS"/>
                <w:sz w:val="20"/>
                <w:szCs w:val="20"/>
              </w:rPr>
            </w:pPr>
            <w:r w:rsidRPr="003A3843">
              <w:rPr>
                <w:rFonts w:ascii="Trebuchet MS" w:hAnsi="Trebuchet MS"/>
                <w:sz w:val="20"/>
                <w:szCs w:val="20"/>
              </w:rPr>
              <w:t xml:space="preserve">O fornecimento, a montagem ou a integração de quaisquer peças ou componentes em falta; </w:t>
            </w:r>
          </w:p>
          <w:p w14:paraId="4D3281C2" w14:textId="77777777" w:rsidR="000B58F0" w:rsidRPr="003A3843" w:rsidRDefault="000B58F0" w:rsidP="000B58F0">
            <w:pPr>
              <w:numPr>
                <w:ilvl w:val="0"/>
                <w:numId w:val="9"/>
              </w:numPr>
              <w:spacing w:after="120"/>
              <w:jc w:val="both"/>
              <w:rPr>
                <w:rFonts w:ascii="Trebuchet MS" w:hAnsi="Trebuchet MS"/>
                <w:sz w:val="20"/>
                <w:szCs w:val="20"/>
              </w:rPr>
            </w:pPr>
            <w:r w:rsidRPr="003A3843">
              <w:rPr>
                <w:rFonts w:ascii="Trebuchet MS" w:hAnsi="Trebuchet MS"/>
                <w:sz w:val="20"/>
                <w:szCs w:val="20"/>
              </w:rPr>
              <w:t xml:space="preserve">A desmontagem de peças, componentes ou bens defeituosos ou discrepantes; </w:t>
            </w:r>
          </w:p>
          <w:p w14:paraId="25A8DB3A" w14:textId="77777777" w:rsidR="000B58F0" w:rsidRPr="003A3843" w:rsidRDefault="000B58F0" w:rsidP="000B58F0">
            <w:pPr>
              <w:numPr>
                <w:ilvl w:val="0"/>
                <w:numId w:val="9"/>
              </w:numPr>
              <w:spacing w:after="120"/>
              <w:jc w:val="both"/>
              <w:rPr>
                <w:rFonts w:ascii="Trebuchet MS" w:hAnsi="Trebuchet MS"/>
                <w:sz w:val="20"/>
                <w:szCs w:val="20"/>
              </w:rPr>
            </w:pPr>
            <w:r w:rsidRPr="003A3843">
              <w:rPr>
                <w:rFonts w:ascii="Trebuchet MS" w:hAnsi="Trebuchet MS"/>
                <w:sz w:val="20"/>
                <w:szCs w:val="20"/>
              </w:rPr>
              <w:t xml:space="preserve">A reparação ou a substituição das peças, componentes ou bens defeituosos ou discrepantes; </w:t>
            </w:r>
          </w:p>
          <w:p w14:paraId="59EEFB30" w14:textId="77777777" w:rsidR="000B58F0" w:rsidRPr="003A3843" w:rsidRDefault="000B58F0" w:rsidP="000B58F0">
            <w:pPr>
              <w:numPr>
                <w:ilvl w:val="0"/>
                <w:numId w:val="9"/>
              </w:numPr>
              <w:spacing w:after="120"/>
              <w:jc w:val="both"/>
              <w:rPr>
                <w:rFonts w:ascii="Trebuchet MS" w:hAnsi="Trebuchet MS"/>
                <w:sz w:val="20"/>
                <w:szCs w:val="20"/>
              </w:rPr>
            </w:pPr>
            <w:r w:rsidRPr="003A3843">
              <w:rPr>
                <w:rFonts w:ascii="Trebuchet MS" w:hAnsi="Trebuchet MS"/>
                <w:sz w:val="20"/>
                <w:szCs w:val="20"/>
              </w:rPr>
              <w:t xml:space="preserve">O fornecimento, a montagem ou instalação das peças, componentes ou bens reparados ou substituídos; </w:t>
            </w:r>
          </w:p>
          <w:p w14:paraId="40274657" w14:textId="77777777" w:rsidR="000B58F0" w:rsidRPr="003A3843" w:rsidRDefault="000B58F0" w:rsidP="000B58F0">
            <w:pPr>
              <w:numPr>
                <w:ilvl w:val="0"/>
                <w:numId w:val="9"/>
              </w:numPr>
              <w:spacing w:after="120"/>
              <w:jc w:val="both"/>
              <w:rPr>
                <w:rFonts w:ascii="Trebuchet MS" w:hAnsi="Trebuchet MS"/>
                <w:sz w:val="20"/>
                <w:szCs w:val="20"/>
              </w:rPr>
            </w:pPr>
            <w:r w:rsidRPr="003A3843">
              <w:rPr>
                <w:rFonts w:ascii="Trebuchet MS" w:hAnsi="Trebuchet MS"/>
                <w:sz w:val="20"/>
                <w:szCs w:val="20"/>
              </w:rPr>
              <w:t>O transporte dos bens ou das peças ou componentes defeit</w:t>
            </w:r>
            <w:r w:rsidRPr="003A3843">
              <w:rPr>
                <w:rFonts w:ascii="Trebuchet MS" w:hAnsi="Trebuchet MS" w:cs="Calibri"/>
                <w:sz w:val="20"/>
                <w:szCs w:val="20"/>
              </w:rPr>
              <w:t>u</w:t>
            </w:r>
            <w:r w:rsidRPr="003A3843">
              <w:rPr>
                <w:rFonts w:ascii="Trebuchet MS" w:hAnsi="Trebuchet MS"/>
                <w:sz w:val="20"/>
                <w:szCs w:val="20"/>
              </w:rPr>
              <w:t>osos</w:t>
            </w:r>
            <w:r w:rsidRPr="003A3843">
              <w:rPr>
                <w:rFonts w:ascii="Trebuchet MS" w:hAnsi="Trebuchet MS"/>
                <w:color w:val="808080"/>
                <w:sz w:val="20"/>
                <w:szCs w:val="20"/>
              </w:rPr>
              <w:t xml:space="preserve"> </w:t>
            </w:r>
            <w:r w:rsidRPr="003A3843">
              <w:rPr>
                <w:rFonts w:ascii="Trebuchet MS" w:hAnsi="Trebuchet MS" w:cs="Calibri"/>
                <w:sz w:val="20"/>
                <w:szCs w:val="20"/>
              </w:rPr>
              <w:t>ou discrepantes para o local d</w:t>
            </w:r>
            <w:r w:rsidRPr="003A3843">
              <w:rPr>
                <w:rFonts w:ascii="Trebuchet MS" w:hAnsi="Trebuchet MS"/>
                <w:sz w:val="20"/>
                <w:szCs w:val="20"/>
              </w:rPr>
              <w:t>a sua reparação ou substituição e a devolução daqueles bens ou a entrega das peças ou componentes em falta, reparados ou substituídos;</w:t>
            </w:r>
          </w:p>
          <w:p w14:paraId="3DC252A5" w14:textId="77777777" w:rsidR="000B58F0" w:rsidRDefault="000B58F0" w:rsidP="000B58F0">
            <w:pPr>
              <w:numPr>
                <w:ilvl w:val="0"/>
                <w:numId w:val="9"/>
              </w:numPr>
              <w:spacing w:after="120"/>
              <w:jc w:val="both"/>
              <w:rPr>
                <w:rFonts w:ascii="Trebuchet MS" w:hAnsi="Trebuchet MS"/>
                <w:sz w:val="20"/>
                <w:szCs w:val="20"/>
              </w:rPr>
            </w:pPr>
            <w:r w:rsidRPr="003A3843">
              <w:rPr>
                <w:rFonts w:ascii="Trebuchet MS" w:hAnsi="Trebuchet MS"/>
                <w:sz w:val="20"/>
                <w:szCs w:val="20"/>
              </w:rPr>
              <w:t xml:space="preserve">A deslocação ao local da instalação ou de entrega; </w:t>
            </w:r>
          </w:p>
          <w:p w14:paraId="62E95204" w14:textId="77777777" w:rsidR="000B58F0" w:rsidRPr="00931AE8" w:rsidRDefault="000B58F0" w:rsidP="000B58F0">
            <w:pPr>
              <w:numPr>
                <w:ilvl w:val="0"/>
                <w:numId w:val="9"/>
              </w:numPr>
              <w:spacing w:after="120"/>
              <w:jc w:val="both"/>
              <w:rPr>
                <w:rFonts w:ascii="Trebuchet MS" w:hAnsi="Trebuchet MS"/>
                <w:sz w:val="20"/>
                <w:szCs w:val="20"/>
              </w:rPr>
            </w:pPr>
            <w:r w:rsidRPr="00931AE8">
              <w:rPr>
                <w:rFonts w:ascii="Trebuchet MS" w:hAnsi="Trebuchet MS"/>
                <w:sz w:val="20"/>
                <w:szCs w:val="20"/>
              </w:rPr>
              <w:lastRenderedPageBreak/>
              <w:t xml:space="preserve">A mão-de-obra. </w:t>
            </w:r>
          </w:p>
          <w:p w14:paraId="2BFC47A2" w14:textId="77777777" w:rsidR="000B58F0" w:rsidRPr="0034700E" w:rsidRDefault="000B58F0" w:rsidP="000B58F0">
            <w:pPr>
              <w:numPr>
                <w:ilvl w:val="0"/>
                <w:numId w:val="8"/>
              </w:numPr>
              <w:spacing w:after="120"/>
              <w:jc w:val="both"/>
              <w:rPr>
                <w:rFonts w:ascii="Trebuchet MS" w:hAnsi="Trebuchet MS"/>
                <w:sz w:val="20"/>
                <w:szCs w:val="20"/>
              </w:rPr>
            </w:pPr>
            <w:r w:rsidRPr="0034700E">
              <w:rPr>
                <w:rFonts w:ascii="Trebuchet MS" w:hAnsi="Trebuchet MS"/>
                <w:sz w:val="20"/>
                <w:szCs w:val="20"/>
              </w:rPr>
              <w:t>No prazo máximo de dois meses a</w:t>
            </w:r>
            <w:r>
              <w:rPr>
                <w:rFonts w:ascii="Trebuchet MS" w:hAnsi="Trebuchet MS"/>
                <w:sz w:val="20"/>
                <w:szCs w:val="20"/>
              </w:rPr>
              <w:t xml:space="preserve"> contar da data em que o INESC TEC</w:t>
            </w:r>
            <w:r w:rsidRPr="0034700E">
              <w:rPr>
                <w:rFonts w:ascii="Trebuchet MS" w:hAnsi="Trebuchet MS"/>
                <w:sz w:val="20"/>
                <w:szCs w:val="20"/>
              </w:rPr>
              <w:t xml:space="preserve"> tenha detetado qualquer defeito ou discrepância, este deve notificar o fornecedor, para efeitos da respetiva reparação. </w:t>
            </w:r>
          </w:p>
          <w:p w14:paraId="0854E613" w14:textId="77777777" w:rsidR="006D7B07" w:rsidRPr="00A203B1" w:rsidRDefault="000B58F0" w:rsidP="000B58F0">
            <w:pPr>
              <w:spacing w:after="120"/>
              <w:ind w:left="360"/>
              <w:jc w:val="both"/>
              <w:rPr>
                <w:rFonts w:ascii="Trebuchet MS" w:hAnsi="Trebuchet MS"/>
                <w:sz w:val="20"/>
                <w:szCs w:val="20"/>
              </w:rPr>
            </w:pPr>
            <w:r w:rsidRPr="0034700E">
              <w:rPr>
                <w:rFonts w:ascii="Trebuchet MS" w:hAnsi="Trebuchet MS"/>
                <w:sz w:val="20"/>
                <w:szCs w:val="20"/>
              </w:rPr>
              <w:t>A reparação ou substituição previstas na presente cláusula devem ser realizadas dentro do prazo que razoa</w:t>
            </w:r>
            <w:r>
              <w:rPr>
                <w:rFonts w:ascii="Trebuchet MS" w:hAnsi="Trebuchet MS"/>
                <w:sz w:val="20"/>
                <w:szCs w:val="20"/>
              </w:rPr>
              <w:t>velmente for fixado pelo INESC TEC</w:t>
            </w:r>
            <w:r w:rsidRPr="0034700E">
              <w:rPr>
                <w:rFonts w:ascii="Trebuchet MS" w:hAnsi="Trebuchet MS" w:cs="Calibri"/>
                <w:sz w:val="20"/>
                <w:szCs w:val="20"/>
              </w:rPr>
              <w:t xml:space="preserve"> e sem </w:t>
            </w:r>
            <w:r w:rsidRPr="0034700E">
              <w:rPr>
                <w:rFonts w:ascii="Trebuchet MS" w:hAnsi="Trebuchet MS"/>
                <w:sz w:val="20"/>
                <w:szCs w:val="20"/>
              </w:rPr>
              <w:t>grave inconveniente para este último, tendo em conta a natureza do bem e o fim a que o mesmo se destina.</w:t>
            </w:r>
          </w:p>
        </w:tc>
      </w:tr>
      <w:tr w:rsidR="006D7B07" w:rsidRPr="0034700E" w14:paraId="0EA203FB" w14:textId="77777777" w:rsidTr="006904D2">
        <w:tc>
          <w:tcPr>
            <w:tcW w:w="5000" w:type="pct"/>
          </w:tcPr>
          <w:p w14:paraId="11F1420D" w14:textId="77777777" w:rsidR="006D7B07" w:rsidRDefault="006D7B07" w:rsidP="006904D2">
            <w:pPr>
              <w:spacing w:after="120"/>
              <w:jc w:val="center"/>
              <w:outlineLvl w:val="0"/>
              <w:rPr>
                <w:rFonts w:ascii="Trebuchet MS" w:hAnsi="Trebuchet MS"/>
                <w:b/>
                <w:sz w:val="20"/>
                <w:szCs w:val="20"/>
              </w:rPr>
            </w:pPr>
          </w:p>
          <w:p w14:paraId="6F7F9ED9" w14:textId="77777777" w:rsidR="006D7B07" w:rsidRPr="00C429CD" w:rsidRDefault="003B3479" w:rsidP="006904D2">
            <w:pPr>
              <w:spacing w:after="120"/>
              <w:jc w:val="center"/>
              <w:outlineLvl w:val="0"/>
              <w:rPr>
                <w:rFonts w:ascii="Trebuchet MS" w:hAnsi="Trebuchet MS"/>
                <w:b/>
                <w:sz w:val="20"/>
                <w:szCs w:val="20"/>
                <w:highlight w:val="yellow"/>
              </w:rPr>
            </w:pPr>
            <w:r>
              <w:rPr>
                <w:rFonts w:ascii="Trebuchet MS" w:hAnsi="Trebuchet MS"/>
                <w:b/>
                <w:sz w:val="20"/>
                <w:szCs w:val="20"/>
                <w:highlight w:val="yellow"/>
              </w:rPr>
              <w:t>Cláusula 11</w:t>
            </w:r>
            <w:r w:rsidR="006D7B07" w:rsidRPr="00C429CD">
              <w:rPr>
                <w:rFonts w:ascii="Trebuchet MS" w:hAnsi="Trebuchet MS"/>
                <w:b/>
                <w:sz w:val="20"/>
                <w:szCs w:val="20"/>
                <w:highlight w:val="yellow"/>
              </w:rPr>
              <w:t>.ª</w:t>
            </w:r>
          </w:p>
          <w:p w14:paraId="0DFDD888" w14:textId="77777777" w:rsidR="006D7B07" w:rsidRPr="0034700E" w:rsidRDefault="006D7B07" w:rsidP="006904D2">
            <w:pPr>
              <w:spacing w:after="120"/>
              <w:jc w:val="center"/>
              <w:rPr>
                <w:rFonts w:ascii="Trebuchet MS" w:hAnsi="Trebuchet MS"/>
                <w:b/>
                <w:sz w:val="20"/>
                <w:szCs w:val="20"/>
              </w:rPr>
            </w:pPr>
            <w:commentRangeStart w:id="3"/>
            <w:r w:rsidRPr="00C429CD">
              <w:rPr>
                <w:rFonts w:ascii="Trebuchet MS" w:hAnsi="Trebuchet MS"/>
                <w:b/>
                <w:sz w:val="20"/>
                <w:szCs w:val="20"/>
                <w:highlight w:val="yellow"/>
              </w:rPr>
              <w:t>Assistência Técnica</w:t>
            </w:r>
            <w:commentRangeEnd w:id="3"/>
            <w:r w:rsidR="008D2A50">
              <w:rPr>
                <w:rStyle w:val="Refdecomentrio"/>
              </w:rPr>
              <w:commentReference w:id="3"/>
            </w:r>
            <w:r w:rsidRPr="0034700E">
              <w:rPr>
                <w:rFonts w:ascii="Trebuchet MS" w:hAnsi="Trebuchet MS"/>
                <w:b/>
                <w:sz w:val="20"/>
                <w:szCs w:val="20"/>
              </w:rPr>
              <w:t xml:space="preserve"> </w:t>
            </w:r>
          </w:p>
          <w:p w14:paraId="5E6889E2" w14:textId="77777777" w:rsidR="006D7B07" w:rsidRPr="0034700E" w:rsidRDefault="006D7B07" w:rsidP="006904D2">
            <w:pPr>
              <w:spacing w:after="120"/>
              <w:rPr>
                <w:rFonts w:ascii="Trebuchet MS" w:hAnsi="Trebuchet MS"/>
                <w:b/>
                <w:sz w:val="20"/>
                <w:szCs w:val="20"/>
              </w:rPr>
            </w:pPr>
          </w:p>
          <w:p w14:paraId="6B7E90F2" w14:textId="77777777" w:rsidR="006D7B07" w:rsidRPr="0034700E" w:rsidRDefault="006D7B07" w:rsidP="006904D2">
            <w:pPr>
              <w:spacing w:after="120"/>
              <w:rPr>
                <w:rFonts w:ascii="Trebuchet MS" w:hAnsi="Trebuchet MS"/>
                <w:sz w:val="20"/>
                <w:szCs w:val="20"/>
              </w:rPr>
            </w:pPr>
            <w:r w:rsidRPr="0034700E">
              <w:rPr>
                <w:rFonts w:ascii="Trebuchet MS" w:hAnsi="Trebuchet MS"/>
                <w:sz w:val="20"/>
                <w:szCs w:val="20"/>
              </w:rPr>
              <w:t xml:space="preserve">O fornecedor deverá prestar assistência técnica aos bens fornecidos </w:t>
            </w:r>
            <w:r w:rsidRPr="00EE127D">
              <w:rPr>
                <w:rFonts w:ascii="Trebuchet MS" w:hAnsi="Trebuchet MS"/>
                <w:sz w:val="20"/>
                <w:szCs w:val="20"/>
                <w:highlight w:val="yellow"/>
              </w:rPr>
              <w:t>por meio de e-mail</w:t>
            </w:r>
            <w:r w:rsidRPr="0034700E">
              <w:rPr>
                <w:rFonts w:ascii="Trebuchet MS" w:hAnsi="Trebuchet MS"/>
                <w:sz w:val="20"/>
                <w:szCs w:val="20"/>
              </w:rPr>
              <w:t>.</w:t>
            </w:r>
          </w:p>
          <w:p w14:paraId="718B78B1" w14:textId="77777777" w:rsidR="006D7B07" w:rsidRPr="0034700E" w:rsidRDefault="006D7B07" w:rsidP="006904D2">
            <w:pPr>
              <w:spacing w:after="120"/>
              <w:outlineLvl w:val="0"/>
              <w:rPr>
                <w:rFonts w:ascii="Trebuchet MS" w:hAnsi="Trebuchet MS"/>
                <w:b/>
                <w:sz w:val="20"/>
                <w:szCs w:val="20"/>
              </w:rPr>
            </w:pPr>
          </w:p>
        </w:tc>
      </w:tr>
      <w:tr w:rsidR="006D7B07" w:rsidRPr="0034700E" w14:paraId="5DBF40EB" w14:textId="77777777" w:rsidTr="006904D2">
        <w:tc>
          <w:tcPr>
            <w:tcW w:w="5000" w:type="pct"/>
          </w:tcPr>
          <w:p w14:paraId="787F7A63" w14:textId="77777777" w:rsidR="006D7B07" w:rsidRPr="00C429CD" w:rsidRDefault="003B3479" w:rsidP="006904D2">
            <w:pPr>
              <w:spacing w:after="120"/>
              <w:jc w:val="center"/>
              <w:outlineLvl w:val="0"/>
              <w:rPr>
                <w:rFonts w:ascii="Trebuchet MS" w:hAnsi="Trebuchet MS"/>
                <w:b/>
                <w:sz w:val="20"/>
                <w:szCs w:val="20"/>
                <w:highlight w:val="yellow"/>
              </w:rPr>
            </w:pPr>
            <w:r>
              <w:rPr>
                <w:rFonts w:ascii="Trebuchet MS" w:hAnsi="Trebuchet MS"/>
                <w:b/>
                <w:sz w:val="20"/>
                <w:szCs w:val="20"/>
                <w:highlight w:val="yellow"/>
              </w:rPr>
              <w:t>Cláusula 12</w:t>
            </w:r>
            <w:r w:rsidR="006D7B07" w:rsidRPr="00C429CD">
              <w:rPr>
                <w:rFonts w:ascii="Trebuchet MS" w:hAnsi="Trebuchet MS"/>
                <w:b/>
                <w:sz w:val="20"/>
                <w:szCs w:val="20"/>
                <w:highlight w:val="yellow"/>
              </w:rPr>
              <w:t>ª</w:t>
            </w:r>
          </w:p>
          <w:p w14:paraId="4D872FBC" w14:textId="77777777" w:rsidR="006D7B07" w:rsidRPr="0034700E" w:rsidRDefault="006D7B07" w:rsidP="006904D2">
            <w:pPr>
              <w:spacing w:after="120"/>
              <w:jc w:val="center"/>
              <w:rPr>
                <w:rFonts w:ascii="Trebuchet MS" w:hAnsi="Trebuchet MS"/>
                <w:b/>
                <w:sz w:val="20"/>
                <w:szCs w:val="20"/>
              </w:rPr>
            </w:pPr>
            <w:r w:rsidRPr="00C429CD">
              <w:rPr>
                <w:rFonts w:ascii="Trebuchet MS" w:hAnsi="Trebuchet MS"/>
                <w:b/>
                <w:sz w:val="20"/>
                <w:szCs w:val="20"/>
                <w:highlight w:val="yellow"/>
              </w:rPr>
              <w:t xml:space="preserve">Garantia de </w:t>
            </w:r>
            <w:commentRangeStart w:id="4"/>
            <w:r w:rsidRPr="00C429CD">
              <w:rPr>
                <w:rFonts w:ascii="Trebuchet MS" w:hAnsi="Trebuchet MS"/>
                <w:b/>
                <w:sz w:val="20"/>
                <w:szCs w:val="20"/>
                <w:highlight w:val="yellow"/>
              </w:rPr>
              <w:t>continuidade</w:t>
            </w:r>
            <w:commentRangeEnd w:id="4"/>
            <w:r w:rsidR="008D2A50">
              <w:rPr>
                <w:rStyle w:val="Refdecomentrio"/>
              </w:rPr>
              <w:commentReference w:id="4"/>
            </w:r>
            <w:r w:rsidRPr="00C429CD">
              <w:rPr>
                <w:rFonts w:ascii="Trebuchet MS" w:hAnsi="Trebuchet MS"/>
                <w:b/>
                <w:sz w:val="20"/>
                <w:szCs w:val="20"/>
                <w:highlight w:val="yellow"/>
              </w:rPr>
              <w:t xml:space="preserve"> de fabrico</w:t>
            </w:r>
          </w:p>
          <w:p w14:paraId="563F1E3B" w14:textId="77777777" w:rsidR="006D7B07" w:rsidRPr="0034700E" w:rsidRDefault="006D7B07" w:rsidP="006904D2">
            <w:pPr>
              <w:spacing w:after="120"/>
              <w:jc w:val="both"/>
              <w:rPr>
                <w:rFonts w:ascii="Trebuchet MS" w:hAnsi="Trebuchet MS"/>
                <w:sz w:val="20"/>
                <w:szCs w:val="20"/>
              </w:rPr>
            </w:pPr>
            <w:r w:rsidRPr="0034700E">
              <w:rPr>
                <w:rFonts w:ascii="Trebuchet MS" w:hAnsi="Trebuchet MS"/>
                <w:sz w:val="20"/>
                <w:szCs w:val="20"/>
              </w:rPr>
              <w:t>O fornecedor deve assegurar a continuidade do fabrico e do fornecimento de todas as peças, componentes e equipamentos que integram os bens objeto do contrato pelo prazo estimado de vida útil dos mesmos, de acordo com as regras de amortização contabilística aplicáveis a contar da</w:t>
            </w:r>
            <w:r w:rsidRPr="0034700E">
              <w:rPr>
                <w:rFonts w:ascii="Trebuchet MS" w:hAnsi="Trebuchet MS"/>
                <w:i/>
                <w:color w:val="808080"/>
                <w:sz w:val="20"/>
                <w:szCs w:val="20"/>
              </w:rPr>
              <w:t xml:space="preserve"> </w:t>
            </w:r>
            <w:r w:rsidRPr="0034700E">
              <w:rPr>
                <w:rFonts w:ascii="Trebuchet MS" w:hAnsi="Trebuchet MS"/>
                <w:sz w:val="20"/>
                <w:szCs w:val="20"/>
              </w:rPr>
              <w:t>respetiva aceitação.</w:t>
            </w:r>
          </w:p>
          <w:p w14:paraId="4E779C98" w14:textId="77777777" w:rsidR="006D7B07" w:rsidRPr="0034700E" w:rsidRDefault="006D7B07" w:rsidP="006904D2">
            <w:pPr>
              <w:spacing w:after="120"/>
              <w:rPr>
                <w:rFonts w:ascii="Trebuchet MS" w:hAnsi="Trebuchet MS"/>
                <w:sz w:val="20"/>
                <w:szCs w:val="20"/>
              </w:rPr>
            </w:pPr>
          </w:p>
        </w:tc>
      </w:tr>
      <w:tr w:rsidR="006D7B07" w:rsidRPr="0034700E" w14:paraId="5BC725B0" w14:textId="77777777" w:rsidTr="006904D2">
        <w:tc>
          <w:tcPr>
            <w:tcW w:w="5000" w:type="pct"/>
          </w:tcPr>
          <w:p w14:paraId="0D2A5F13" w14:textId="77777777" w:rsidR="006D7B07" w:rsidRPr="0034700E" w:rsidRDefault="003B3479" w:rsidP="006904D2">
            <w:pPr>
              <w:spacing w:after="120"/>
              <w:jc w:val="center"/>
              <w:outlineLvl w:val="0"/>
              <w:rPr>
                <w:rFonts w:ascii="Trebuchet MS" w:hAnsi="Trebuchet MS"/>
                <w:b/>
                <w:sz w:val="20"/>
                <w:szCs w:val="20"/>
              </w:rPr>
            </w:pPr>
            <w:r>
              <w:rPr>
                <w:rFonts w:ascii="Trebuchet MS" w:hAnsi="Trebuchet MS"/>
                <w:b/>
                <w:sz w:val="20"/>
                <w:szCs w:val="20"/>
              </w:rPr>
              <w:t>Cláusula 13</w:t>
            </w:r>
            <w:r w:rsidR="006D7B07" w:rsidRPr="0034700E">
              <w:rPr>
                <w:rFonts w:ascii="Trebuchet MS" w:hAnsi="Trebuchet MS"/>
                <w:b/>
                <w:sz w:val="20"/>
                <w:szCs w:val="20"/>
              </w:rPr>
              <w:t>.ª</w:t>
            </w:r>
          </w:p>
          <w:p w14:paraId="2D8E1E5D" w14:textId="77777777" w:rsidR="006D7B07" w:rsidRPr="0034700E" w:rsidRDefault="006D7B07" w:rsidP="006904D2">
            <w:pPr>
              <w:spacing w:after="120"/>
              <w:jc w:val="center"/>
              <w:rPr>
                <w:rFonts w:ascii="Trebuchet MS" w:hAnsi="Trebuchet MS"/>
                <w:b/>
                <w:sz w:val="20"/>
                <w:szCs w:val="20"/>
              </w:rPr>
            </w:pPr>
            <w:r w:rsidRPr="0034700E">
              <w:rPr>
                <w:rFonts w:ascii="Trebuchet MS" w:hAnsi="Trebuchet MS"/>
                <w:b/>
                <w:sz w:val="20"/>
                <w:szCs w:val="20"/>
              </w:rPr>
              <w:t>Dever de sigilo</w:t>
            </w:r>
          </w:p>
          <w:p w14:paraId="402FB40C" w14:textId="77777777" w:rsidR="006D7B07" w:rsidRPr="0034700E" w:rsidRDefault="006D7B07" w:rsidP="006904D2">
            <w:pPr>
              <w:numPr>
                <w:ilvl w:val="0"/>
                <w:numId w:val="7"/>
              </w:numPr>
              <w:spacing w:after="120"/>
              <w:jc w:val="both"/>
              <w:rPr>
                <w:rFonts w:ascii="Trebuchet MS" w:hAnsi="Trebuchet MS"/>
                <w:sz w:val="20"/>
                <w:szCs w:val="20"/>
              </w:rPr>
            </w:pPr>
            <w:r w:rsidRPr="0034700E">
              <w:rPr>
                <w:rFonts w:ascii="Trebuchet MS" w:hAnsi="Trebuchet MS"/>
                <w:sz w:val="20"/>
                <w:szCs w:val="20"/>
              </w:rPr>
              <w:t xml:space="preserve">O fornecedor deve guardar sigilo sobre toda a informação e documentação, técnica e não técnica, comercial ou outra, relativa ao INESC </w:t>
            </w:r>
            <w:r>
              <w:rPr>
                <w:rFonts w:ascii="Trebuchet MS" w:hAnsi="Trebuchet MS"/>
                <w:sz w:val="20"/>
                <w:szCs w:val="20"/>
              </w:rPr>
              <w:t>TEC</w:t>
            </w:r>
            <w:r w:rsidRPr="0034700E">
              <w:rPr>
                <w:rFonts w:ascii="Trebuchet MS" w:hAnsi="Trebuchet MS"/>
                <w:sz w:val="20"/>
                <w:szCs w:val="20"/>
              </w:rPr>
              <w:t xml:space="preserve">, de que possa ter conhecimento ao abrigo ou em relação com a execução do contrato. </w:t>
            </w:r>
          </w:p>
          <w:p w14:paraId="011AF72C" w14:textId="77777777" w:rsidR="006D7B07" w:rsidRPr="0034700E" w:rsidRDefault="006D7B07" w:rsidP="006904D2">
            <w:pPr>
              <w:numPr>
                <w:ilvl w:val="0"/>
                <w:numId w:val="7"/>
              </w:numPr>
              <w:spacing w:after="120"/>
              <w:jc w:val="both"/>
              <w:rPr>
                <w:rFonts w:ascii="Trebuchet MS" w:hAnsi="Trebuchet MS"/>
                <w:sz w:val="20"/>
                <w:szCs w:val="20"/>
              </w:rPr>
            </w:pPr>
            <w:r w:rsidRPr="0034700E">
              <w:rPr>
                <w:rFonts w:ascii="Trebuchet MS" w:hAnsi="Trebuchet MS"/>
                <w:sz w:val="20"/>
                <w:szCs w:val="20"/>
              </w:rPr>
              <w:t xml:space="preserve">A informação e a documentação cobertas pelo dever de sigilo não podem ser transmitidas a terceiros, nem objeto de qualquer uso ou modo de aproveitamento que não o destinado direta e exclusivamente à execução do contrato. </w:t>
            </w:r>
          </w:p>
          <w:p w14:paraId="0288F90D" w14:textId="77777777" w:rsidR="006D7B07" w:rsidRPr="0034700E" w:rsidRDefault="006D7B07" w:rsidP="006904D2">
            <w:pPr>
              <w:numPr>
                <w:ilvl w:val="0"/>
                <w:numId w:val="7"/>
              </w:numPr>
              <w:spacing w:after="120"/>
              <w:jc w:val="both"/>
              <w:rPr>
                <w:rFonts w:ascii="Trebuchet MS" w:hAnsi="Trebuchet MS"/>
                <w:sz w:val="20"/>
                <w:szCs w:val="20"/>
              </w:rPr>
            </w:pPr>
            <w:r w:rsidRPr="0034700E">
              <w:rPr>
                <w:rFonts w:ascii="Trebuchet MS" w:hAnsi="Trebuchet MS"/>
                <w:sz w:val="20"/>
                <w:szCs w:val="20"/>
              </w:rPr>
              <w:t xml:space="preserve">Exclui-se do dever de sigilo previsto a informação e a documentação que fossem comprovadamente do domínio público à data da respetiva obtenção pelo fornecedor ou que este seja legalmente obrigado a revelar, por força da lei, de processo judicial ou a pedido de autoridades reguladoras ou outras entidades administrativas competentes. </w:t>
            </w:r>
          </w:p>
        </w:tc>
      </w:tr>
      <w:tr w:rsidR="006D7B07" w:rsidRPr="0034700E" w14:paraId="356675D3" w14:textId="77777777" w:rsidTr="006904D2">
        <w:tc>
          <w:tcPr>
            <w:tcW w:w="5000" w:type="pct"/>
          </w:tcPr>
          <w:p w14:paraId="01FDBE99" w14:textId="77777777" w:rsidR="006D7B07" w:rsidRDefault="006D7B07" w:rsidP="006904D2">
            <w:pPr>
              <w:spacing w:after="120"/>
              <w:jc w:val="center"/>
              <w:outlineLvl w:val="0"/>
              <w:rPr>
                <w:rFonts w:ascii="Trebuchet MS" w:hAnsi="Trebuchet MS"/>
                <w:b/>
                <w:sz w:val="20"/>
                <w:szCs w:val="20"/>
              </w:rPr>
            </w:pPr>
          </w:p>
          <w:p w14:paraId="7E859CCA" w14:textId="77777777" w:rsidR="006D7B07" w:rsidRPr="0034700E" w:rsidRDefault="003B3479" w:rsidP="006904D2">
            <w:pPr>
              <w:spacing w:after="120"/>
              <w:jc w:val="center"/>
              <w:outlineLvl w:val="0"/>
              <w:rPr>
                <w:rFonts w:ascii="Trebuchet MS" w:hAnsi="Trebuchet MS"/>
                <w:b/>
                <w:sz w:val="20"/>
                <w:szCs w:val="20"/>
              </w:rPr>
            </w:pPr>
            <w:r>
              <w:rPr>
                <w:rFonts w:ascii="Trebuchet MS" w:hAnsi="Trebuchet MS"/>
                <w:b/>
                <w:sz w:val="20"/>
                <w:szCs w:val="20"/>
              </w:rPr>
              <w:t>Cláusula 14</w:t>
            </w:r>
            <w:r w:rsidR="006D7B07" w:rsidRPr="0034700E">
              <w:rPr>
                <w:rFonts w:ascii="Trebuchet MS" w:hAnsi="Trebuchet MS"/>
                <w:b/>
                <w:sz w:val="20"/>
                <w:szCs w:val="20"/>
              </w:rPr>
              <w:t>.ª</w:t>
            </w:r>
          </w:p>
          <w:p w14:paraId="66DCEDD7" w14:textId="77777777" w:rsidR="006D7B07" w:rsidRPr="0034700E" w:rsidRDefault="006D7B07" w:rsidP="006904D2">
            <w:pPr>
              <w:spacing w:after="120"/>
              <w:jc w:val="center"/>
              <w:rPr>
                <w:rFonts w:ascii="Trebuchet MS" w:hAnsi="Trebuchet MS"/>
                <w:b/>
                <w:sz w:val="20"/>
                <w:szCs w:val="20"/>
              </w:rPr>
            </w:pPr>
            <w:r w:rsidRPr="0034700E">
              <w:rPr>
                <w:rFonts w:ascii="Trebuchet MS" w:hAnsi="Trebuchet MS"/>
                <w:b/>
                <w:sz w:val="20"/>
                <w:szCs w:val="20"/>
              </w:rPr>
              <w:t>Prazo do dever de sigilo</w:t>
            </w:r>
          </w:p>
          <w:p w14:paraId="449D36A2" w14:textId="77777777" w:rsidR="006D7B07" w:rsidRPr="0034700E" w:rsidRDefault="006D7B07" w:rsidP="006904D2">
            <w:pPr>
              <w:spacing w:after="120"/>
              <w:jc w:val="both"/>
              <w:rPr>
                <w:rFonts w:ascii="Trebuchet MS" w:hAnsi="Trebuchet MS"/>
                <w:sz w:val="20"/>
                <w:szCs w:val="20"/>
              </w:rPr>
            </w:pPr>
            <w:r w:rsidRPr="0034700E">
              <w:rPr>
                <w:rFonts w:ascii="Trebuchet MS" w:hAnsi="Trebuchet MS"/>
                <w:sz w:val="20"/>
                <w:szCs w:val="20"/>
              </w:rPr>
              <w:t xml:space="preserve">O dever de sigilo mantém-se em vigor até ao termo </w:t>
            </w:r>
            <w:r w:rsidRPr="00C074A3">
              <w:rPr>
                <w:rFonts w:ascii="Trebuchet MS" w:hAnsi="Trebuchet MS"/>
                <w:sz w:val="20"/>
                <w:szCs w:val="20"/>
              </w:rPr>
              <w:t xml:space="preserve">do prazo </w:t>
            </w:r>
            <w:r w:rsidRPr="00C429CD">
              <w:rPr>
                <w:rFonts w:ascii="Trebuchet MS" w:hAnsi="Trebuchet MS"/>
                <w:sz w:val="20"/>
                <w:szCs w:val="20"/>
                <w:highlight w:val="yellow"/>
              </w:rPr>
              <w:t>de três anos</w:t>
            </w:r>
            <w:r w:rsidRPr="0034700E">
              <w:rPr>
                <w:rFonts w:ascii="Trebuchet MS" w:hAnsi="Trebuchet MS"/>
                <w:sz w:val="20"/>
                <w:szCs w:val="20"/>
              </w:rPr>
              <w:t xml:space="preserve"> a contar do cumprimento ou cessação, por qualquer causa, do contrato, sem prejuízo da sujeição </w:t>
            </w:r>
            <w:r w:rsidRPr="0034700E">
              <w:rPr>
                <w:rFonts w:ascii="Trebuchet MS" w:hAnsi="Trebuchet MS"/>
                <w:sz w:val="20"/>
                <w:szCs w:val="20"/>
              </w:rPr>
              <w:lastRenderedPageBreak/>
              <w:t xml:space="preserve">subsequente a quaisquer deveres legais relativos, designadamente, à proteção de segredos comerciais ou da credibilidade, do prestígio ou da confiança devidos às pessoas coletivas. </w:t>
            </w:r>
          </w:p>
          <w:p w14:paraId="5E45C369" w14:textId="77777777" w:rsidR="006D7B07" w:rsidRPr="0034700E" w:rsidRDefault="006D7B07" w:rsidP="006904D2">
            <w:pPr>
              <w:spacing w:after="120"/>
              <w:rPr>
                <w:rFonts w:ascii="Trebuchet MS" w:hAnsi="Trebuchet MS"/>
                <w:sz w:val="20"/>
                <w:szCs w:val="20"/>
              </w:rPr>
            </w:pPr>
          </w:p>
        </w:tc>
      </w:tr>
      <w:tr w:rsidR="006D7B07" w:rsidRPr="0034700E" w14:paraId="2269D2DD" w14:textId="77777777" w:rsidTr="006904D2">
        <w:tc>
          <w:tcPr>
            <w:tcW w:w="5000" w:type="pct"/>
          </w:tcPr>
          <w:p w14:paraId="36C301F6" w14:textId="77777777" w:rsidR="006D7B07" w:rsidRDefault="006D7B07" w:rsidP="006904D2">
            <w:pPr>
              <w:spacing w:after="120"/>
              <w:jc w:val="center"/>
              <w:outlineLvl w:val="0"/>
              <w:rPr>
                <w:rFonts w:ascii="Trebuchet MS" w:hAnsi="Trebuchet MS"/>
                <w:b/>
                <w:sz w:val="20"/>
                <w:szCs w:val="20"/>
              </w:rPr>
            </w:pPr>
          </w:p>
          <w:p w14:paraId="722EF9D4" w14:textId="77777777" w:rsidR="006D7B07" w:rsidRDefault="006D7B07" w:rsidP="006904D2">
            <w:pPr>
              <w:spacing w:after="120"/>
              <w:jc w:val="center"/>
              <w:outlineLvl w:val="0"/>
              <w:rPr>
                <w:rFonts w:ascii="Trebuchet MS" w:hAnsi="Trebuchet MS"/>
                <w:b/>
                <w:sz w:val="20"/>
                <w:szCs w:val="20"/>
              </w:rPr>
            </w:pPr>
          </w:p>
          <w:p w14:paraId="0F333474" w14:textId="77777777" w:rsidR="006D7B07" w:rsidRPr="0034700E" w:rsidRDefault="006D7B07" w:rsidP="006904D2">
            <w:pPr>
              <w:spacing w:after="120"/>
              <w:jc w:val="center"/>
              <w:outlineLvl w:val="0"/>
              <w:rPr>
                <w:rFonts w:ascii="Trebuchet MS" w:hAnsi="Trebuchet MS"/>
                <w:b/>
                <w:sz w:val="20"/>
                <w:szCs w:val="20"/>
              </w:rPr>
            </w:pPr>
            <w:r w:rsidRPr="0034700E">
              <w:rPr>
                <w:rFonts w:ascii="Trebuchet MS" w:hAnsi="Trebuchet MS"/>
                <w:b/>
                <w:sz w:val="20"/>
                <w:szCs w:val="20"/>
              </w:rPr>
              <w:t>SECÇÃO II</w:t>
            </w:r>
          </w:p>
          <w:p w14:paraId="3A6FF220" w14:textId="77777777" w:rsidR="006D7B07" w:rsidRPr="0034700E" w:rsidRDefault="006D7B07" w:rsidP="006904D2">
            <w:pPr>
              <w:spacing w:after="120"/>
              <w:jc w:val="center"/>
              <w:rPr>
                <w:rFonts w:ascii="Trebuchet MS" w:hAnsi="Trebuchet MS" w:cs="Calibri"/>
                <w:b/>
                <w:sz w:val="20"/>
                <w:szCs w:val="20"/>
              </w:rPr>
            </w:pPr>
            <w:r w:rsidRPr="0034700E">
              <w:rPr>
                <w:rFonts w:ascii="Trebuchet MS" w:hAnsi="Trebuchet MS"/>
                <w:b/>
                <w:sz w:val="20"/>
                <w:szCs w:val="20"/>
              </w:rPr>
              <w:t xml:space="preserve">OBRIGAÇÕES DO INESC </w:t>
            </w:r>
            <w:r>
              <w:rPr>
                <w:rFonts w:ascii="Trebuchet MS" w:hAnsi="Trebuchet MS"/>
                <w:b/>
                <w:sz w:val="20"/>
                <w:szCs w:val="20"/>
              </w:rPr>
              <w:t>TEC</w:t>
            </w:r>
            <w:r w:rsidRPr="0034700E">
              <w:rPr>
                <w:rFonts w:ascii="Trebuchet MS" w:hAnsi="Trebuchet MS" w:cs="Calibri"/>
                <w:b/>
                <w:sz w:val="20"/>
                <w:szCs w:val="20"/>
              </w:rPr>
              <w:t xml:space="preserve"> </w:t>
            </w:r>
          </w:p>
          <w:p w14:paraId="73A88100" w14:textId="77777777" w:rsidR="006D7B07" w:rsidRPr="0034700E" w:rsidRDefault="006D7B07" w:rsidP="006904D2">
            <w:pPr>
              <w:spacing w:after="120"/>
              <w:rPr>
                <w:rFonts w:ascii="Trebuchet MS" w:hAnsi="Trebuchet MS"/>
                <w:sz w:val="20"/>
                <w:szCs w:val="20"/>
              </w:rPr>
            </w:pPr>
          </w:p>
        </w:tc>
      </w:tr>
      <w:tr w:rsidR="006D7B07" w:rsidRPr="0034700E" w14:paraId="4A83E770" w14:textId="77777777" w:rsidTr="006904D2">
        <w:tc>
          <w:tcPr>
            <w:tcW w:w="5000" w:type="pct"/>
          </w:tcPr>
          <w:p w14:paraId="50CB377C" w14:textId="77777777" w:rsidR="006D7B07" w:rsidRPr="0034700E" w:rsidRDefault="003B3479" w:rsidP="006904D2">
            <w:pPr>
              <w:spacing w:after="120"/>
              <w:jc w:val="center"/>
              <w:outlineLvl w:val="0"/>
              <w:rPr>
                <w:rFonts w:ascii="Trebuchet MS" w:hAnsi="Trebuchet MS"/>
                <w:b/>
                <w:sz w:val="20"/>
                <w:szCs w:val="20"/>
              </w:rPr>
            </w:pPr>
            <w:r>
              <w:rPr>
                <w:rFonts w:ascii="Trebuchet MS" w:hAnsi="Trebuchet MS"/>
                <w:b/>
                <w:sz w:val="20"/>
                <w:szCs w:val="20"/>
              </w:rPr>
              <w:t>Cláusula 15</w:t>
            </w:r>
            <w:r w:rsidR="006D7B07" w:rsidRPr="0034700E">
              <w:rPr>
                <w:rFonts w:ascii="Trebuchet MS" w:hAnsi="Trebuchet MS"/>
                <w:b/>
                <w:sz w:val="20"/>
                <w:szCs w:val="20"/>
              </w:rPr>
              <w:t>.ª</w:t>
            </w:r>
          </w:p>
          <w:p w14:paraId="1F1C69AA" w14:textId="77777777" w:rsidR="006D7B07" w:rsidRPr="0034700E" w:rsidRDefault="006D7B07" w:rsidP="006904D2">
            <w:pPr>
              <w:spacing w:after="120"/>
              <w:jc w:val="center"/>
              <w:rPr>
                <w:rFonts w:ascii="Trebuchet MS" w:hAnsi="Trebuchet MS"/>
                <w:b/>
                <w:sz w:val="20"/>
                <w:szCs w:val="20"/>
              </w:rPr>
            </w:pPr>
            <w:r w:rsidRPr="0034700E">
              <w:rPr>
                <w:rFonts w:ascii="Trebuchet MS" w:hAnsi="Trebuchet MS"/>
                <w:b/>
                <w:sz w:val="20"/>
                <w:szCs w:val="20"/>
              </w:rPr>
              <w:t>Preço contratual</w:t>
            </w:r>
          </w:p>
          <w:p w14:paraId="200E5B87" w14:textId="77777777" w:rsidR="006D7B07" w:rsidRPr="0034700E" w:rsidRDefault="006D7B07" w:rsidP="006904D2">
            <w:pPr>
              <w:numPr>
                <w:ilvl w:val="0"/>
                <w:numId w:val="6"/>
              </w:numPr>
              <w:spacing w:after="120"/>
              <w:jc w:val="both"/>
              <w:rPr>
                <w:rFonts w:ascii="Trebuchet MS" w:hAnsi="Trebuchet MS"/>
                <w:sz w:val="20"/>
                <w:szCs w:val="20"/>
              </w:rPr>
            </w:pPr>
            <w:r w:rsidRPr="0034700E">
              <w:rPr>
                <w:rFonts w:ascii="Trebuchet MS" w:hAnsi="Trebuchet MS"/>
                <w:sz w:val="20"/>
                <w:szCs w:val="20"/>
              </w:rPr>
              <w:t>Pelo fornecimento do</w:t>
            </w:r>
            <w:r>
              <w:rPr>
                <w:rFonts w:ascii="Trebuchet MS" w:hAnsi="Trebuchet MS"/>
                <w:sz w:val="20"/>
                <w:szCs w:val="20"/>
              </w:rPr>
              <w:t>s</w:t>
            </w:r>
            <w:r w:rsidRPr="0034700E">
              <w:rPr>
                <w:rFonts w:ascii="Trebuchet MS" w:hAnsi="Trebuchet MS"/>
                <w:sz w:val="20"/>
                <w:szCs w:val="20"/>
              </w:rPr>
              <w:t xml:space="preserve"> be</w:t>
            </w:r>
            <w:r>
              <w:rPr>
                <w:rFonts w:ascii="Trebuchet MS" w:hAnsi="Trebuchet MS"/>
                <w:sz w:val="20"/>
                <w:szCs w:val="20"/>
              </w:rPr>
              <w:t xml:space="preserve">ns </w:t>
            </w:r>
            <w:r w:rsidRPr="0034700E">
              <w:rPr>
                <w:rFonts w:ascii="Trebuchet MS" w:hAnsi="Trebuchet MS"/>
                <w:sz w:val="20"/>
                <w:szCs w:val="20"/>
              </w:rPr>
              <w:t>objeto do contrato, bem como pelo cumprimento das demais obrigações constantes do presente Caderno de Encargos, o INESC</w:t>
            </w:r>
            <w:r w:rsidRPr="0034700E">
              <w:rPr>
                <w:rFonts w:ascii="Trebuchet MS" w:hAnsi="Trebuchet MS"/>
                <w:b/>
                <w:sz w:val="20"/>
                <w:szCs w:val="20"/>
              </w:rPr>
              <w:t xml:space="preserve"> </w:t>
            </w:r>
            <w:r>
              <w:rPr>
                <w:rFonts w:ascii="Trebuchet MS" w:hAnsi="Trebuchet MS"/>
                <w:sz w:val="20"/>
                <w:szCs w:val="20"/>
              </w:rPr>
              <w:t>TEC</w:t>
            </w:r>
            <w:r w:rsidRPr="0034700E">
              <w:rPr>
                <w:rFonts w:ascii="Trebuchet MS" w:hAnsi="Trebuchet MS" w:cs="Calibri"/>
                <w:sz w:val="20"/>
                <w:szCs w:val="20"/>
              </w:rPr>
              <w:t xml:space="preserve"> </w:t>
            </w:r>
            <w:r w:rsidRPr="0034700E">
              <w:rPr>
                <w:rFonts w:ascii="Trebuchet MS" w:hAnsi="Trebuchet MS"/>
                <w:sz w:val="20"/>
                <w:szCs w:val="20"/>
              </w:rPr>
              <w:t xml:space="preserve">deve pagar ao fornecedor o preço constante da proposta adjudicada, acrescido de IVA à taxa legal em vigor, se este for legalmente devido. </w:t>
            </w:r>
          </w:p>
          <w:p w14:paraId="61DA096E" w14:textId="77777777" w:rsidR="006D7B07" w:rsidRPr="00C074A3" w:rsidRDefault="006D7B07" w:rsidP="006904D2">
            <w:pPr>
              <w:numPr>
                <w:ilvl w:val="0"/>
                <w:numId w:val="6"/>
              </w:numPr>
              <w:spacing w:after="120"/>
              <w:jc w:val="both"/>
              <w:rPr>
                <w:rFonts w:ascii="Trebuchet MS" w:hAnsi="Trebuchet MS"/>
                <w:sz w:val="20"/>
                <w:szCs w:val="20"/>
              </w:rPr>
            </w:pPr>
            <w:r w:rsidRPr="003A3843">
              <w:rPr>
                <w:rFonts w:ascii="Trebuchet MS" w:hAnsi="Trebuchet MS"/>
                <w:sz w:val="20"/>
                <w:szCs w:val="20"/>
              </w:rPr>
              <w:t xml:space="preserve">O preço referido no número anterior não poderá ser </w:t>
            </w:r>
            <w:r w:rsidRPr="00C074A3">
              <w:rPr>
                <w:rFonts w:ascii="Trebuchet MS" w:hAnsi="Trebuchet MS"/>
                <w:sz w:val="20"/>
                <w:szCs w:val="20"/>
              </w:rPr>
              <w:t xml:space="preserve">superior a </w:t>
            </w:r>
            <w:r>
              <w:rPr>
                <w:rFonts w:ascii="Trebuchet MS" w:hAnsi="Trebuchet MS"/>
                <w:sz w:val="20"/>
                <w:szCs w:val="20"/>
              </w:rPr>
              <w:t>_________</w:t>
            </w:r>
            <w:r w:rsidRPr="00C074A3">
              <w:rPr>
                <w:rFonts w:ascii="Trebuchet MS" w:hAnsi="Trebuchet MS"/>
                <w:sz w:val="20"/>
                <w:szCs w:val="20"/>
              </w:rPr>
              <w:t xml:space="preserve"> EUR (</w:t>
            </w:r>
            <w:r>
              <w:rPr>
                <w:rFonts w:ascii="Trebuchet MS" w:hAnsi="Trebuchet MS"/>
                <w:sz w:val="20"/>
                <w:szCs w:val="20"/>
              </w:rPr>
              <w:t>_______________</w:t>
            </w:r>
            <w:r w:rsidRPr="00C074A3">
              <w:rPr>
                <w:rFonts w:ascii="Trebuchet MS" w:hAnsi="Trebuchet MS"/>
                <w:sz w:val="20"/>
                <w:szCs w:val="20"/>
              </w:rPr>
              <w:t xml:space="preserve"> euros) - </w:t>
            </w:r>
            <w:commentRangeStart w:id="5"/>
            <w:r w:rsidRPr="00C074A3">
              <w:rPr>
                <w:rFonts w:ascii="Trebuchet MS" w:hAnsi="Trebuchet MS"/>
                <w:sz w:val="20"/>
                <w:szCs w:val="20"/>
              </w:rPr>
              <w:t>preço base do procedimento</w:t>
            </w:r>
            <w:commentRangeEnd w:id="5"/>
            <w:r w:rsidR="00D7526D">
              <w:rPr>
                <w:rStyle w:val="Refdecomentrio"/>
              </w:rPr>
              <w:commentReference w:id="5"/>
            </w:r>
            <w:r w:rsidRPr="00C074A3">
              <w:rPr>
                <w:rFonts w:ascii="Trebuchet MS" w:hAnsi="Trebuchet MS"/>
                <w:sz w:val="20"/>
                <w:szCs w:val="20"/>
              </w:rPr>
              <w:t>.</w:t>
            </w:r>
          </w:p>
          <w:p w14:paraId="04A8B46E" w14:textId="77777777" w:rsidR="006D7B07" w:rsidRPr="0034700E" w:rsidRDefault="006D7B07" w:rsidP="006904D2">
            <w:pPr>
              <w:numPr>
                <w:ilvl w:val="0"/>
                <w:numId w:val="6"/>
              </w:numPr>
              <w:spacing w:after="120"/>
              <w:jc w:val="both"/>
              <w:rPr>
                <w:rFonts w:ascii="Trebuchet MS" w:hAnsi="Trebuchet MS"/>
                <w:sz w:val="20"/>
                <w:szCs w:val="20"/>
              </w:rPr>
            </w:pPr>
            <w:r w:rsidRPr="0034700E">
              <w:rPr>
                <w:rFonts w:ascii="Trebuchet MS" w:hAnsi="Trebuchet MS"/>
                <w:sz w:val="20"/>
                <w:szCs w:val="20"/>
              </w:rPr>
              <w:t xml:space="preserve"> O preço referido no número um inclui todos os custos, encargos e despesas cuja responsabilidade não esteja expressamente atribuída ao contraente público, </w:t>
            </w:r>
            <w:r w:rsidRPr="008D2A50">
              <w:rPr>
                <w:rFonts w:ascii="Trebuchet MS" w:hAnsi="Trebuchet MS"/>
                <w:sz w:val="20"/>
                <w:szCs w:val="20"/>
                <w:highlight w:val="yellow"/>
              </w:rPr>
              <w:t>nomeadamente os relativos ao transporte do bem objeto do contrato para o respetivo local de entrega</w:t>
            </w:r>
            <w:r w:rsidRPr="003B2F1B">
              <w:rPr>
                <w:rFonts w:ascii="Trebuchet MS" w:hAnsi="Trebuchet MS"/>
                <w:sz w:val="20"/>
                <w:szCs w:val="20"/>
              </w:rPr>
              <w:t>, bem como quaisquer encargos decorrentes da utilização de marcas registadas, patentes ou licenças.</w:t>
            </w:r>
          </w:p>
          <w:p w14:paraId="571E8FEA" w14:textId="77777777" w:rsidR="006D7B07" w:rsidRPr="0034700E" w:rsidRDefault="006D7B07" w:rsidP="006904D2">
            <w:pPr>
              <w:spacing w:after="120"/>
              <w:rPr>
                <w:rFonts w:ascii="Trebuchet MS" w:hAnsi="Trebuchet MS"/>
                <w:sz w:val="20"/>
                <w:szCs w:val="20"/>
              </w:rPr>
            </w:pPr>
          </w:p>
        </w:tc>
      </w:tr>
      <w:tr w:rsidR="006D7B07" w:rsidRPr="0034700E" w14:paraId="4BD43741" w14:textId="77777777" w:rsidTr="006904D2">
        <w:tc>
          <w:tcPr>
            <w:tcW w:w="5000" w:type="pct"/>
          </w:tcPr>
          <w:p w14:paraId="41528EF3" w14:textId="77777777" w:rsidR="006D7B07" w:rsidRPr="0034700E" w:rsidRDefault="003B3479" w:rsidP="006904D2">
            <w:pPr>
              <w:spacing w:after="120"/>
              <w:jc w:val="center"/>
              <w:outlineLvl w:val="0"/>
              <w:rPr>
                <w:rFonts w:ascii="Trebuchet MS" w:hAnsi="Trebuchet MS"/>
                <w:b/>
                <w:sz w:val="20"/>
                <w:szCs w:val="20"/>
              </w:rPr>
            </w:pPr>
            <w:r>
              <w:rPr>
                <w:rFonts w:ascii="Trebuchet MS" w:hAnsi="Trebuchet MS"/>
                <w:b/>
                <w:sz w:val="20"/>
                <w:szCs w:val="20"/>
              </w:rPr>
              <w:t>Cláusula 16</w:t>
            </w:r>
            <w:r w:rsidR="006D7B07" w:rsidRPr="0034700E">
              <w:rPr>
                <w:rFonts w:ascii="Trebuchet MS" w:hAnsi="Trebuchet MS"/>
                <w:b/>
                <w:sz w:val="20"/>
                <w:szCs w:val="20"/>
              </w:rPr>
              <w:t>.ª</w:t>
            </w:r>
          </w:p>
          <w:p w14:paraId="1742E343" w14:textId="77777777" w:rsidR="006D7B07" w:rsidRPr="0034700E" w:rsidRDefault="006D7B07" w:rsidP="006904D2">
            <w:pPr>
              <w:spacing w:after="120"/>
              <w:jc w:val="center"/>
              <w:rPr>
                <w:rFonts w:ascii="Trebuchet MS" w:hAnsi="Trebuchet MS"/>
                <w:b/>
                <w:sz w:val="20"/>
                <w:szCs w:val="20"/>
              </w:rPr>
            </w:pPr>
            <w:r w:rsidRPr="0034700E">
              <w:rPr>
                <w:rFonts w:ascii="Trebuchet MS" w:hAnsi="Trebuchet MS"/>
                <w:b/>
                <w:sz w:val="20"/>
                <w:szCs w:val="20"/>
              </w:rPr>
              <w:t>Condições de pagamento</w:t>
            </w:r>
          </w:p>
          <w:p w14:paraId="7C1532CA" w14:textId="77777777" w:rsidR="006D7B07" w:rsidRPr="0034700E" w:rsidRDefault="006D7B07" w:rsidP="006904D2">
            <w:pPr>
              <w:numPr>
                <w:ilvl w:val="0"/>
                <w:numId w:val="5"/>
              </w:numPr>
              <w:spacing w:after="120"/>
              <w:jc w:val="both"/>
              <w:rPr>
                <w:rFonts w:ascii="Trebuchet MS" w:hAnsi="Trebuchet MS"/>
                <w:sz w:val="20"/>
                <w:szCs w:val="20"/>
              </w:rPr>
            </w:pPr>
            <w:r w:rsidRPr="0034700E">
              <w:rPr>
                <w:rFonts w:ascii="Trebuchet MS" w:hAnsi="Trebuchet MS"/>
                <w:sz w:val="20"/>
                <w:szCs w:val="20"/>
              </w:rPr>
              <w:t xml:space="preserve"> A quantia devida pelo INESC </w:t>
            </w:r>
            <w:r>
              <w:rPr>
                <w:rFonts w:ascii="Trebuchet MS" w:hAnsi="Trebuchet MS"/>
                <w:sz w:val="20"/>
                <w:szCs w:val="20"/>
              </w:rPr>
              <w:t>TEC</w:t>
            </w:r>
            <w:r w:rsidRPr="0034700E">
              <w:rPr>
                <w:rFonts w:ascii="Trebuchet MS" w:hAnsi="Trebuchet MS" w:cs="Calibri"/>
                <w:sz w:val="20"/>
                <w:szCs w:val="20"/>
              </w:rPr>
              <w:t xml:space="preserve">, nos </w:t>
            </w:r>
            <w:r w:rsidRPr="0034700E">
              <w:rPr>
                <w:rFonts w:ascii="Trebuchet MS" w:hAnsi="Trebuchet MS"/>
                <w:sz w:val="20"/>
                <w:szCs w:val="20"/>
              </w:rPr>
              <w:t xml:space="preserve">termos da cláusula anterior, será paga no prazo </w:t>
            </w:r>
            <w:commentRangeStart w:id="6"/>
            <w:r w:rsidRPr="00C429CD">
              <w:rPr>
                <w:rFonts w:ascii="Trebuchet MS" w:hAnsi="Trebuchet MS"/>
                <w:sz w:val="20"/>
                <w:szCs w:val="20"/>
                <w:highlight w:val="yellow"/>
              </w:rPr>
              <w:t>de 30 (trinta) dias após</w:t>
            </w:r>
            <w:r w:rsidRPr="00C074A3">
              <w:rPr>
                <w:rFonts w:ascii="Trebuchet MS" w:hAnsi="Trebuchet MS"/>
                <w:sz w:val="20"/>
                <w:szCs w:val="20"/>
              </w:rPr>
              <w:t xml:space="preserve"> </w:t>
            </w:r>
            <w:commentRangeEnd w:id="6"/>
            <w:r w:rsidR="00D7526D">
              <w:rPr>
                <w:rStyle w:val="Refdecomentrio"/>
              </w:rPr>
              <w:commentReference w:id="6"/>
            </w:r>
            <w:r w:rsidRPr="00C074A3">
              <w:rPr>
                <w:rFonts w:ascii="Trebuchet MS" w:hAnsi="Trebuchet MS"/>
                <w:sz w:val="20"/>
                <w:szCs w:val="20"/>
              </w:rPr>
              <w:t>a entrega do bem no local a que se refere a cláusula 6ª, nº 1, mediante apresentação</w:t>
            </w:r>
            <w:r w:rsidRPr="0034700E">
              <w:rPr>
                <w:rFonts w:ascii="Trebuchet MS" w:hAnsi="Trebuchet MS"/>
                <w:sz w:val="20"/>
                <w:szCs w:val="20"/>
              </w:rPr>
              <w:t xml:space="preserve"> da respetiva fatura. </w:t>
            </w:r>
          </w:p>
          <w:p w14:paraId="544A6B17" w14:textId="77777777" w:rsidR="006D7B07" w:rsidRPr="0034700E" w:rsidRDefault="006D7B07" w:rsidP="006904D2">
            <w:pPr>
              <w:numPr>
                <w:ilvl w:val="0"/>
                <w:numId w:val="5"/>
              </w:numPr>
              <w:spacing w:after="120"/>
              <w:jc w:val="both"/>
              <w:rPr>
                <w:rFonts w:ascii="Trebuchet MS" w:hAnsi="Trebuchet MS"/>
                <w:sz w:val="20"/>
                <w:szCs w:val="20"/>
              </w:rPr>
            </w:pPr>
            <w:r w:rsidRPr="0034700E">
              <w:rPr>
                <w:rFonts w:ascii="Trebuchet MS" w:hAnsi="Trebuchet MS"/>
                <w:sz w:val="20"/>
                <w:szCs w:val="20"/>
              </w:rPr>
              <w:t xml:space="preserve">Em caso de discordância por parte do INESC </w:t>
            </w:r>
            <w:r>
              <w:rPr>
                <w:rFonts w:ascii="Trebuchet MS" w:hAnsi="Trebuchet MS"/>
                <w:sz w:val="20"/>
                <w:szCs w:val="20"/>
              </w:rPr>
              <w:t>TEC</w:t>
            </w:r>
            <w:r w:rsidRPr="0034700E">
              <w:rPr>
                <w:rFonts w:ascii="Trebuchet MS" w:hAnsi="Trebuchet MS"/>
                <w:sz w:val="20"/>
                <w:szCs w:val="20"/>
              </w:rPr>
              <w:t xml:space="preserve">, quanto aos valores indicados na fatura, deve este comunicar ao fornecedor, por escrito, os respetivos fundamentos, ficando o fornecedor obrigado a prestar os esclarecimentos necessários ou proceder à emissão de nova fatura corrigida. </w:t>
            </w:r>
          </w:p>
          <w:p w14:paraId="45FB2700" w14:textId="77777777" w:rsidR="006D7B07" w:rsidRPr="0034700E" w:rsidRDefault="006D7B07" w:rsidP="006904D2">
            <w:pPr>
              <w:numPr>
                <w:ilvl w:val="0"/>
                <w:numId w:val="5"/>
              </w:numPr>
              <w:spacing w:after="120"/>
              <w:jc w:val="both"/>
              <w:rPr>
                <w:rFonts w:ascii="Trebuchet MS" w:hAnsi="Trebuchet MS"/>
                <w:sz w:val="20"/>
                <w:szCs w:val="20"/>
              </w:rPr>
            </w:pPr>
            <w:r w:rsidRPr="0034700E">
              <w:rPr>
                <w:rFonts w:ascii="Trebuchet MS" w:hAnsi="Trebuchet MS"/>
                <w:sz w:val="20"/>
                <w:szCs w:val="20"/>
              </w:rPr>
              <w:t>Desde que devidamente emitida e observado o disposto no n.º 1, a fatura será paga através de</w:t>
            </w:r>
            <w:r w:rsidRPr="0034700E">
              <w:rPr>
                <w:rFonts w:ascii="Trebuchet MS" w:hAnsi="Trebuchet MS" w:cs="Arial"/>
                <w:sz w:val="20"/>
                <w:szCs w:val="20"/>
              </w:rPr>
              <w:t xml:space="preserve"> transferência bancária para a conta a indicar</w:t>
            </w:r>
            <w:r w:rsidRPr="0034700E">
              <w:rPr>
                <w:rFonts w:ascii="Trebuchet MS" w:hAnsi="Trebuchet MS"/>
                <w:sz w:val="20"/>
                <w:szCs w:val="20"/>
              </w:rPr>
              <w:t xml:space="preserve"> pelo fornecedor.</w:t>
            </w:r>
          </w:p>
          <w:p w14:paraId="4F13F614" w14:textId="77777777" w:rsidR="006D7B07" w:rsidRPr="0034700E" w:rsidRDefault="006D7B07" w:rsidP="006904D2">
            <w:pPr>
              <w:spacing w:after="120"/>
              <w:rPr>
                <w:rFonts w:ascii="Trebuchet MS" w:hAnsi="Trebuchet MS"/>
                <w:sz w:val="20"/>
                <w:szCs w:val="20"/>
              </w:rPr>
            </w:pPr>
          </w:p>
        </w:tc>
      </w:tr>
      <w:tr w:rsidR="006D7B07" w:rsidRPr="0034700E" w14:paraId="70E2D77A" w14:textId="77777777" w:rsidTr="006904D2">
        <w:tc>
          <w:tcPr>
            <w:tcW w:w="5000" w:type="pct"/>
          </w:tcPr>
          <w:p w14:paraId="27589839" w14:textId="77777777" w:rsidR="006D7B07" w:rsidRPr="0034700E" w:rsidRDefault="006D7B07" w:rsidP="006904D2">
            <w:pPr>
              <w:spacing w:after="120"/>
              <w:jc w:val="center"/>
              <w:outlineLvl w:val="0"/>
              <w:rPr>
                <w:rFonts w:ascii="Trebuchet MS" w:hAnsi="Trebuchet MS"/>
                <w:b/>
                <w:sz w:val="20"/>
                <w:szCs w:val="20"/>
              </w:rPr>
            </w:pPr>
            <w:r w:rsidRPr="0034700E">
              <w:rPr>
                <w:rFonts w:ascii="Trebuchet MS" w:hAnsi="Trebuchet MS"/>
                <w:b/>
                <w:sz w:val="20"/>
                <w:szCs w:val="20"/>
              </w:rPr>
              <w:t>CAPÍTULO III</w:t>
            </w:r>
          </w:p>
          <w:p w14:paraId="0CD493DC" w14:textId="77777777" w:rsidR="006D7B07" w:rsidRPr="0034700E" w:rsidRDefault="006D7B07" w:rsidP="006904D2">
            <w:pPr>
              <w:spacing w:after="120"/>
              <w:jc w:val="center"/>
              <w:rPr>
                <w:rFonts w:ascii="Trebuchet MS" w:hAnsi="Trebuchet MS"/>
                <w:b/>
                <w:sz w:val="20"/>
                <w:szCs w:val="20"/>
              </w:rPr>
            </w:pPr>
            <w:r w:rsidRPr="0034700E">
              <w:rPr>
                <w:rFonts w:ascii="Trebuchet MS" w:hAnsi="Trebuchet MS"/>
                <w:b/>
                <w:sz w:val="20"/>
                <w:szCs w:val="20"/>
              </w:rPr>
              <w:t>RESOLUÇÃO</w:t>
            </w:r>
          </w:p>
          <w:p w14:paraId="52390788" w14:textId="77777777" w:rsidR="006D7B07" w:rsidRPr="0034700E" w:rsidRDefault="006D7B07" w:rsidP="006904D2">
            <w:pPr>
              <w:spacing w:after="120"/>
              <w:rPr>
                <w:rFonts w:ascii="Trebuchet MS" w:hAnsi="Trebuchet MS"/>
                <w:sz w:val="20"/>
                <w:szCs w:val="20"/>
              </w:rPr>
            </w:pPr>
          </w:p>
        </w:tc>
      </w:tr>
      <w:tr w:rsidR="006D7B07" w:rsidRPr="0034700E" w14:paraId="3A6B37EC" w14:textId="77777777" w:rsidTr="006904D2">
        <w:tc>
          <w:tcPr>
            <w:tcW w:w="5000" w:type="pct"/>
          </w:tcPr>
          <w:p w14:paraId="497152D0" w14:textId="77777777" w:rsidR="006D7B07" w:rsidRPr="0034700E" w:rsidRDefault="003B3479" w:rsidP="006904D2">
            <w:pPr>
              <w:spacing w:after="120"/>
              <w:jc w:val="center"/>
              <w:outlineLvl w:val="0"/>
              <w:rPr>
                <w:rFonts w:ascii="Trebuchet MS" w:hAnsi="Trebuchet MS"/>
                <w:b/>
                <w:sz w:val="20"/>
                <w:szCs w:val="20"/>
              </w:rPr>
            </w:pPr>
            <w:r>
              <w:rPr>
                <w:rFonts w:ascii="Trebuchet MS" w:hAnsi="Trebuchet MS"/>
                <w:b/>
                <w:sz w:val="20"/>
                <w:szCs w:val="20"/>
              </w:rPr>
              <w:t>Cláusula 17</w:t>
            </w:r>
            <w:r w:rsidR="006D7B07" w:rsidRPr="0034700E">
              <w:rPr>
                <w:rFonts w:ascii="Trebuchet MS" w:hAnsi="Trebuchet MS"/>
                <w:b/>
                <w:sz w:val="20"/>
                <w:szCs w:val="20"/>
              </w:rPr>
              <w:t>.ª</w:t>
            </w:r>
          </w:p>
          <w:p w14:paraId="1B82DA32" w14:textId="77777777" w:rsidR="006D7B07" w:rsidRPr="0034700E" w:rsidRDefault="006D7B07" w:rsidP="006904D2">
            <w:pPr>
              <w:spacing w:after="120"/>
              <w:jc w:val="center"/>
              <w:rPr>
                <w:rFonts w:ascii="Trebuchet MS" w:hAnsi="Trebuchet MS"/>
                <w:b/>
                <w:sz w:val="20"/>
                <w:szCs w:val="20"/>
              </w:rPr>
            </w:pPr>
            <w:r w:rsidRPr="0034700E">
              <w:rPr>
                <w:rFonts w:ascii="Trebuchet MS" w:hAnsi="Trebuchet MS"/>
                <w:b/>
                <w:sz w:val="20"/>
                <w:szCs w:val="20"/>
              </w:rPr>
              <w:lastRenderedPageBreak/>
              <w:t>Resolução por parte da entidade adjudicante</w:t>
            </w:r>
          </w:p>
          <w:p w14:paraId="05F96179" w14:textId="77777777" w:rsidR="006D7B07" w:rsidRPr="003A3843" w:rsidRDefault="006D7B07" w:rsidP="006904D2">
            <w:pPr>
              <w:numPr>
                <w:ilvl w:val="0"/>
                <w:numId w:val="4"/>
              </w:numPr>
              <w:spacing w:after="120"/>
              <w:jc w:val="both"/>
              <w:rPr>
                <w:rFonts w:ascii="Trebuchet MS" w:hAnsi="Trebuchet MS"/>
                <w:sz w:val="20"/>
                <w:szCs w:val="20"/>
              </w:rPr>
            </w:pPr>
            <w:r w:rsidRPr="003A3843">
              <w:rPr>
                <w:rFonts w:ascii="Trebuchet MS" w:hAnsi="Trebuchet MS"/>
                <w:sz w:val="20"/>
                <w:szCs w:val="20"/>
              </w:rPr>
              <w:t xml:space="preserve">Sem prejuízo de outros fundamentos de resolução do contrato previstos na lei, o </w:t>
            </w:r>
            <w:r w:rsidRPr="003A3843">
              <w:rPr>
                <w:rFonts w:ascii="Trebuchet MS" w:hAnsi="Trebuchet MS" w:cs="Arial"/>
                <w:sz w:val="20"/>
                <w:szCs w:val="20"/>
              </w:rPr>
              <w:t xml:space="preserve">INESC </w:t>
            </w:r>
            <w:r>
              <w:rPr>
                <w:rFonts w:ascii="Trebuchet MS" w:hAnsi="Trebuchet MS" w:cs="Arial"/>
                <w:sz w:val="20"/>
                <w:szCs w:val="20"/>
              </w:rPr>
              <w:t>TEC</w:t>
            </w:r>
            <w:r w:rsidRPr="003A3843">
              <w:rPr>
                <w:rFonts w:ascii="Trebuchet MS" w:hAnsi="Trebuchet MS" w:cs="Calibri"/>
                <w:sz w:val="20"/>
                <w:szCs w:val="20"/>
              </w:rPr>
              <w:t xml:space="preserve"> pode resolver o contrato, a título sancionatório, </w:t>
            </w:r>
            <w:r w:rsidRPr="003A3843">
              <w:rPr>
                <w:rFonts w:ascii="Trebuchet MS" w:hAnsi="Trebuchet MS"/>
                <w:sz w:val="20"/>
                <w:szCs w:val="20"/>
              </w:rPr>
              <w:t xml:space="preserve">no caso de o fornecedor violar de forma grave ou reiterada qualquer das obrigações que lhe incumbem, designadamente no caso de atraso na entrega dos bens objeto do contrato superior a dez dias relativamente ao indicado na proposta adjudicada ou declaração escrita do fornecedor de que o atraso na entrega excederá esse prazo. </w:t>
            </w:r>
          </w:p>
          <w:p w14:paraId="4B1D0000" w14:textId="77777777" w:rsidR="006D7B07" w:rsidRPr="0034700E" w:rsidRDefault="006D7B07" w:rsidP="006904D2">
            <w:pPr>
              <w:numPr>
                <w:ilvl w:val="0"/>
                <w:numId w:val="4"/>
              </w:numPr>
              <w:spacing w:after="120"/>
              <w:jc w:val="both"/>
              <w:rPr>
                <w:rFonts w:ascii="Trebuchet MS" w:hAnsi="Trebuchet MS"/>
                <w:sz w:val="20"/>
                <w:szCs w:val="20"/>
              </w:rPr>
            </w:pPr>
            <w:r w:rsidRPr="0034700E">
              <w:rPr>
                <w:rFonts w:ascii="Trebuchet MS" w:hAnsi="Trebuchet MS"/>
                <w:sz w:val="20"/>
                <w:szCs w:val="20"/>
              </w:rPr>
              <w:t xml:space="preserve">O direito de resolução referido no número anterior exerce-se mediante declaração enviada ao fornecedor e não determina a repetição das prestações já realizadas, a menos que tal seja determinado pelo INESC </w:t>
            </w:r>
            <w:r>
              <w:rPr>
                <w:rFonts w:ascii="Trebuchet MS" w:hAnsi="Trebuchet MS"/>
                <w:sz w:val="20"/>
                <w:szCs w:val="20"/>
              </w:rPr>
              <w:t>TEC</w:t>
            </w:r>
            <w:r w:rsidRPr="0034700E">
              <w:rPr>
                <w:rFonts w:ascii="Trebuchet MS" w:hAnsi="Trebuchet MS" w:cs="Calibri"/>
                <w:sz w:val="20"/>
                <w:szCs w:val="20"/>
              </w:rPr>
              <w:t xml:space="preserve">. </w:t>
            </w:r>
          </w:p>
          <w:p w14:paraId="3295DDD0" w14:textId="77777777" w:rsidR="006D7B07" w:rsidRPr="0034700E" w:rsidRDefault="006D7B07" w:rsidP="006904D2">
            <w:pPr>
              <w:spacing w:after="120"/>
              <w:rPr>
                <w:rFonts w:ascii="Trebuchet MS" w:hAnsi="Trebuchet MS"/>
                <w:sz w:val="20"/>
                <w:szCs w:val="20"/>
              </w:rPr>
            </w:pPr>
          </w:p>
        </w:tc>
      </w:tr>
      <w:tr w:rsidR="006D7B07" w:rsidRPr="0034700E" w14:paraId="639FAFDA" w14:textId="77777777" w:rsidTr="006904D2">
        <w:tc>
          <w:tcPr>
            <w:tcW w:w="5000" w:type="pct"/>
          </w:tcPr>
          <w:p w14:paraId="3E4D3DE3" w14:textId="77777777" w:rsidR="006D7B07" w:rsidRPr="0034700E" w:rsidRDefault="003B3479" w:rsidP="006904D2">
            <w:pPr>
              <w:spacing w:after="120"/>
              <w:jc w:val="center"/>
              <w:outlineLvl w:val="0"/>
              <w:rPr>
                <w:rFonts w:ascii="Trebuchet MS" w:hAnsi="Trebuchet MS"/>
                <w:b/>
                <w:sz w:val="20"/>
                <w:szCs w:val="20"/>
              </w:rPr>
            </w:pPr>
            <w:r>
              <w:rPr>
                <w:rFonts w:ascii="Trebuchet MS" w:hAnsi="Trebuchet MS"/>
                <w:b/>
                <w:sz w:val="20"/>
                <w:szCs w:val="20"/>
              </w:rPr>
              <w:lastRenderedPageBreak/>
              <w:t>Cláusula 18</w:t>
            </w:r>
            <w:r w:rsidR="006D7B07" w:rsidRPr="0034700E">
              <w:rPr>
                <w:rFonts w:ascii="Trebuchet MS" w:hAnsi="Trebuchet MS"/>
                <w:b/>
                <w:sz w:val="20"/>
                <w:szCs w:val="20"/>
              </w:rPr>
              <w:t>.ª</w:t>
            </w:r>
          </w:p>
          <w:p w14:paraId="344C0F8C" w14:textId="77777777" w:rsidR="006D7B07" w:rsidRPr="0034700E" w:rsidRDefault="006D7B07" w:rsidP="006904D2">
            <w:pPr>
              <w:spacing w:after="120"/>
              <w:jc w:val="center"/>
              <w:rPr>
                <w:rFonts w:ascii="Trebuchet MS" w:hAnsi="Trebuchet MS"/>
                <w:b/>
                <w:sz w:val="20"/>
                <w:szCs w:val="20"/>
              </w:rPr>
            </w:pPr>
            <w:r w:rsidRPr="0034700E">
              <w:rPr>
                <w:rFonts w:ascii="Trebuchet MS" w:hAnsi="Trebuchet MS"/>
                <w:b/>
                <w:sz w:val="20"/>
                <w:szCs w:val="20"/>
              </w:rPr>
              <w:t>Resolução por parte do fornecedor</w:t>
            </w:r>
          </w:p>
          <w:p w14:paraId="64FD3EC8" w14:textId="77777777" w:rsidR="006D7B07" w:rsidRPr="0034700E" w:rsidRDefault="006D7B07" w:rsidP="006904D2">
            <w:pPr>
              <w:numPr>
                <w:ilvl w:val="0"/>
                <w:numId w:val="3"/>
              </w:numPr>
              <w:spacing w:after="120"/>
              <w:jc w:val="both"/>
              <w:rPr>
                <w:rFonts w:ascii="Trebuchet MS" w:hAnsi="Trebuchet MS" w:cs="Calibri"/>
                <w:sz w:val="20"/>
                <w:szCs w:val="20"/>
              </w:rPr>
            </w:pPr>
            <w:r w:rsidRPr="0034700E">
              <w:rPr>
                <w:rFonts w:ascii="Trebuchet MS" w:hAnsi="Trebuchet MS"/>
                <w:sz w:val="20"/>
                <w:szCs w:val="20"/>
              </w:rPr>
              <w:t>Sem prejuízo de outros fundamentos de resolução previstos na lei, o fornecedor pode resolver o contrato quando qualquer montante que lhe seja devido esteja em dívida há mais de</w:t>
            </w:r>
            <w:r w:rsidRPr="0034700E">
              <w:rPr>
                <w:rFonts w:ascii="Trebuchet MS" w:hAnsi="Trebuchet MS"/>
                <w:color w:val="808080"/>
                <w:sz w:val="20"/>
                <w:szCs w:val="20"/>
              </w:rPr>
              <w:t xml:space="preserve"> </w:t>
            </w:r>
            <w:r w:rsidRPr="0034700E">
              <w:rPr>
                <w:rFonts w:ascii="Trebuchet MS" w:hAnsi="Trebuchet MS"/>
                <w:sz w:val="20"/>
                <w:szCs w:val="20"/>
              </w:rPr>
              <w:t>dois meses</w:t>
            </w:r>
            <w:r w:rsidRPr="0034700E">
              <w:rPr>
                <w:rFonts w:ascii="Trebuchet MS" w:hAnsi="Trebuchet MS" w:cs="Calibri"/>
                <w:sz w:val="20"/>
                <w:szCs w:val="20"/>
              </w:rPr>
              <w:t xml:space="preserve">, ou o </w:t>
            </w:r>
            <w:r w:rsidRPr="0034700E">
              <w:rPr>
                <w:rFonts w:ascii="Trebuchet MS" w:hAnsi="Trebuchet MS"/>
                <w:sz w:val="20"/>
                <w:szCs w:val="20"/>
              </w:rPr>
              <w:t xml:space="preserve">montante em dívida exceda 50 </w:t>
            </w:r>
            <w:r w:rsidRPr="0034700E">
              <w:rPr>
                <w:rFonts w:ascii="Trebuchet MS" w:hAnsi="Trebuchet MS" w:cs="Calibri"/>
                <w:sz w:val="20"/>
                <w:szCs w:val="20"/>
              </w:rPr>
              <w:t>% do preço contratual, excluindo juros.</w:t>
            </w:r>
          </w:p>
          <w:p w14:paraId="625E5F16" w14:textId="77777777" w:rsidR="006D7B07" w:rsidRPr="0034700E" w:rsidRDefault="006D7B07" w:rsidP="006904D2">
            <w:pPr>
              <w:numPr>
                <w:ilvl w:val="0"/>
                <w:numId w:val="3"/>
              </w:numPr>
              <w:spacing w:after="120"/>
              <w:jc w:val="both"/>
              <w:rPr>
                <w:rFonts w:ascii="Trebuchet MS" w:hAnsi="Trebuchet MS"/>
                <w:sz w:val="20"/>
                <w:szCs w:val="20"/>
              </w:rPr>
            </w:pPr>
            <w:r w:rsidRPr="0034700E">
              <w:rPr>
                <w:rFonts w:ascii="Trebuchet MS" w:hAnsi="Trebuchet MS"/>
                <w:sz w:val="20"/>
                <w:szCs w:val="20"/>
              </w:rPr>
              <w:t>Nos casos previstos no n.º 1, o direito de resolução pode ser exercido median</w:t>
            </w:r>
            <w:r>
              <w:rPr>
                <w:rFonts w:ascii="Trebuchet MS" w:hAnsi="Trebuchet MS"/>
                <w:sz w:val="20"/>
                <w:szCs w:val="20"/>
              </w:rPr>
              <w:t>te declaração enviada ao INESC TEC</w:t>
            </w:r>
            <w:r w:rsidRPr="0034700E">
              <w:rPr>
                <w:rFonts w:ascii="Trebuchet MS" w:hAnsi="Trebuchet MS" w:cs="Calibri"/>
                <w:sz w:val="20"/>
                <w:szCs w:val="20"/>
              </w:rPr>
              <w:t xml:space="preserve">, que </w:t>
            </w:r>
            <w:r w:rsidRPr="0034700E">
              <w:rPr>
                <w:rFonts w:ascii="Trebuchet MS" w:hAnsi="Trebuchet MS"/>
                <w:sz w:val="20"/>
                <w:szCs w:val="20"/>
              </w:rPr>
              <w:t xml:space="preserve">produzirá efeitos 30 (trinta) dias após a receção da mesma, salvo se este último cumprir as obrigações em atraso nesse prazo, acrescidas dos juros de mora a que houver lugar. </w:t>
            </w:r>
          </w:p>
          <w:p w14:paraId="5972C66D" w14:textId="2758056E" w:rsidR="006D7B07" w:rsidRPr="0034700E" w:rsidRDefault="006D7B07" w:rsidP="006904D2">
            <w:pPr>
              <w:numPr>
                <w:ilvl w:val="0"/>
                <w:numId w:val="3"/>
              </w:numPr>
              <w:spacing w:after="120"/>
              <w:jc w:val="both"/>
              <w:rPr>
                <w:rFonts w:ascii="Trebuchet MS" w:hAnsi="Trebuchet MS"/>
                <w:sz w:val="20"/>
                <w:szCs w:val="20"/>
              </w:rPr>
            </w:pPr>
            <w:r w:rsidRPr="0034700E">
              <w:rPr>
                <w:rFonts w:ascii="Trebuchet MS" w:hAnsi="Trebuchet MS"/>
                <w:sz w:val="20"/>
                <w:szCs w:val="20"/>
              </w:rPr>
              <w:t>O direito de resolução é exercido por via ar</w:t>
            </w:r>
            <w:r w:rsidR="008D2A50">
              <w:rPr>
                <w:rFonts w:ascii="Trebuchet MS" w:hAnsi="Trebuchet MS"/>
                <w:sz w:val="20"/>
                <w:szCs w:val="20"/>
              </w:rPr>
              <w:t>bitral nos termos da Cláusula 19</w:t>
            </w:r>
            <w:r w:rsidRPr="0034700E">
              <w:rPr>
                <w:rFonts w:ascii="Trebuchet MS" w:hAnsi="Trebuchet MS"/>
                <w:sz w:val="20"/>
                <w:szCs w:val="20"/>
              </w:rPr>
              <w:t>.ª</w:t>
            </w:r>
            <w:r w:rsidRPr="0034700E">
              <w:rPr>
                <w:rFonts w:ascii="Trebuchet MS" w:hAnsi="Trebuchet MS"/>
                <w:i/>
                <w:color w:val="808080"/>
                <w:sz w:val="20"/>
                <w:szCs w:val="20"/>
              </w:rPr>
              <w:t>.</w:t>
            </w:r>
            <w:r w:rsidRPr="0034700E">
              <w:rPr>
                <w:rFonts w:ascii="Trebuchet MS" w:hAnsi="Trebuchet MS"/>
                <w:sz w:val="20"/>
                <w:szCs w:val="20"/>
              </w:rPr>
              <w:t xml:space="preserve"> </w:t>
            </w:r>
          </w:p>
          <w:p w14:paraId="233331F8" w14:textId="77777777" w:rsidR="006D7B07" w:rsidRPr="0034700E" w:rsidRDefault="006D7B07" w:rsidP="006904D2">
            <w:pPr>
              <w:numPr>
                <w:ilvl w:val="0"/>
                <w:numId w:val="3"/>
              </w:numPr>
              <w:spacing w:after="120"/>
              <w:jc w:val="both"/>
              <w:rPr>
                <w:rFonts w:ascii="Trebuchet MS" w:hAnsi="Trebuchet MS"/>
                <w:sz w:val="20"/>
                <w:szCs w:val="20"/>
              </w:rPr>
            </w:pPr>
            <w:r w:rsidRPr="0034700E">
              <w:rPr>
                <w:rFonts w:ascii="Trebuchet MS" w:hAnsi="Trebuchet MS"/>
                <w:sz w:val="20"/>
                <w:szCs w:val="20"/>
              </w:rPr>
              <w:t xml:space="preserve">A resolução do contrato nos termos dos números anteriores não determina a repetição das prestações já realizadas pelo fornecedor, cessando, porém, todas as obrigações deste ao abrigo do contrato, com exceção daquelas a que se refere o artigo 444.º do Código dos Contratos Públicos.  </w:t>
            </w:r>
          </w:p>
          <w:p w14:paraId="7E10BFEC" w14:textId="77777777" w:rsidR="006D7B07" w:rsidRPr="0034700E" w:rsidRDefault="006D7B07" w:rsidP="006904D2">
            <w:pPr>
              <w:spacing w:after="120"/>
              <w:rPr>
                <w:rFonts w:ascii="Trebuchet MS" w:hAnsi="Trebuchet MS"/>
                <w:sz w:val="20"/>
                <w:szCs w:val="20"/>
              </w:rPr>
            </w:pPr>
          </w:p>
        </w:tc>
      </w:tr>
      <w:tr w:rsidR="006D7B07" w:rsidRPr="0034700E" w14:paraId="6E6DF12A" w14:textId="77777777" w:rsidTr="006904D2">
        <w:tc>
          <w:tcPr>
            <w:tcW w:w="5000" w:type="pct"/>
          </w:tcPr>
          <w:p w14:paraId="002A266D" w14:textId="77777777" w:rsidR="006D7B07" w:rsidRPr="0034700E" w:rsidRDefault="006D7B07" w:rsidP="006904D2">
            <w:pPr>
              <w:spacing w:after="120"/>
              <w:jc w:val="center"/>
              <w:outlineLvl w:val="0"/>
              <w:rPr>
                <w:rFonts w:ascii="Trebuchet MS" w:hAnsi="Trebuchet MS"/>
                <w:b/>
                <w:sz w:val="20"/>
                <w:szCs w:val="20"/>
              </w:rPr>
            </w:pPr>
            <w:r w:rsidRPr="0034700E">
              <w:rPr>
                <w:rFonts w:ascii="Trebuchet MS" w:hAnsi="Trebuchet MS"/>
                <w:b/>
                <w:sz w:val="20"/>
                <w:szCs w:val="20"/>
              </w:rPr>
              <w:t>CAPÍTULO IV</w:t>
            </w:r>
          </w:p>
          <w:p w14:paraId="6C10CA1C" w14:textId="77777777" w:rsidR="006D7B07" w:rsidRPr="0034700E" w:rsidRDefault="006D7B07" w:rsidP="006904D2">
            <w:pPr>
              <w:spacing w:after="120"/>
              <w:jc w:val="center"/>
              <w:rPr>
                <w:rFonts w:ascii="Trebuchet MS" w:hAnsi="Trebuchet MS"/>
                <w:b/>
                <w:sz w:val="20"/>
                <w:szCs w:val="20"/>
              </w:rPr>
            </w:pPr>
            <w:r w:rsidRPr="0034700E">
              <w:rPr>
                <w:rFonts w:ascii="Trebuchet MS" w:hAnsi="Trebuchet MS"/>
                <w:b/>
                <w:sz w:val="20"/>
                <w:szCs w:val="20"/>
              </w:rPr>
              <w:t>DISPOSIÇÕES FINAIS</w:t>
            </w:r>
          </w:p>
          <w:p w14:paraId="5B267BF3" w14:textId="77777777" w:rsidR="006D7B07" w:rsidRPr="0034700E" w:rsidRDefault="006D7B07" w:rsidP="006904D2">
            <w:pPr>
              <w:spacing w:after="120"/>
              <w:rPr>
                <w:rFonts w:ascii="Trebuchet MS" w:hAnsi="Trebuchet MS"/>
                <w:sz w:val="20"/>
                <w:szCs w:val="20"/>
              </w:rPr>
            </w:pPr>
          </w:p>
        </w:tc>
      </w:tr>
      <w:tr w:rsidR="006D7B07" w:rsidRPr="0034700E" w14:paraId="59B703F3" w14:textId="77777777" w:rsidTr="006904D2">
        <w:tc>
          <w:tcPr>
            <w:tcW w:w="5000" w:type="pct"/>
          </w:tcPr>
          <w:p w14:paraId="0AC9DAF0" w14:textId="77777777" w:rsidR="006D7B07" w:rsidRPr="0034700E" w:rsidRDefault="003B3479" w:rsidP="006904D2">
            <w:pPr>
              <w:spacing w:after="120"/>
              <w:jc w:val="center"/>
              <w:outlineLvl w:val="0"/>
              <w:rPr>
                <w:rFonts w:ascii="Trebuchet MS" w:hAnsi="Trebuchet MS"/>
                <w:b/>
                <w:sz w:val="20"/>
                <w:szCs w:val="20"/>
              </w:rPr>
            </w:pPr>
            <w:r>
              <w:rPr>
                <w:rFonts w:ascii="Trebuchet MS" w:hAnsi="Trebuchet MS"/>
                <w:b/>
                <w:sz w:val="20"/>
                <w:szCs w:val="20"/>
              </w:rPr>
              <w:t>Cláusula 19</w:t>
            </w:r>
            <w:r w:rsidR="006D7B07" w:rsidRPr="0034700E">
              <w:rPr>
                <w:rFonts w:ascii="Trebuchet MS" w:hAnsi="Trebuchet MS"/>
                <w:b/>
                <w:sz w:val="20"/>
                <w:szCs w:val="20"/>
              </w:rPr>
              <w:t>.ª</w:t>
            </w:r>
          </w:p>
          <w:p w14:paraId="7CE0D445" w14:textId="77777777" w:rsidR="006D7B07" w:rsidRPr="0034700E" w:rsidRDefault="006D7B07" w:rsidP="006904D2">
            <w:pPr>
              <w:spacing w:after="120"/>
              <w:jc w:val="center"/>
              <w:outlineLvl w:val="0"/>
              <w:rPr>
                <w:rFonts w:ascii="Trebuchet MS" w:hAnsi="Trebuchet MS"/>
                <w:b/>
                <w:sz w:val="20"/>
                <w:szCs w:val="20"/>
              </w:rPr>
            </w:pPr>
            <w:r w:rsidRPr="0034700E">
              <w:rPr>
                <w:rFonts w:ascii="Trebuchet MS" w:hAnsi="Trebuchet MS"/>
                <w:b/>
                <w:sz w:val="20"/>
                <w:szCs w:val="20"/>
              </w:rPr>
              <w:t xml:space="preserve">Arbitragem </w:t>
            </w:r>
          </w:p>
          <w:p w14:paraId="583C45EA" w14:textId="77777777" w:rsidR="006D7B07" w:rsidRPr="0034700E" w:rsidRDefault="006D7B07" w:rsidP="006904D2">
            <w:pPr>
              <w:tabs>
                <w:tab w:val="left" w:pos="426"/>
              </w:tabs>
              <w:spacing w:after="120"/>
              <w:jc w:val="both"/>
              <w:rPr>
                <w:rFonts w:ascii="Trebuchet MS" w:hAnsi="Trebuchet MS"/>
                <w:sz w:val="20"/>
                <w:szCs w:val="20"/>
              </w:rPr>
            </w:pPr>
            <w:r w:rsidRPr="0034700E">
              <w:rPr>
                <w:rFonts w:ascii="Trebuchet MS" w:hAnsi="Trebuchet MS"/>
                <w:sz w:val="20"/>
                <w:szCs w:val="20"/>
              </w:rPr>
              <w:t xml:space="preserve">Para resolução de todos os litígios emergentes do contrato as partes designarão de comum acordo um terceiro Árbitro, que decidirá sobre os mesmos de forma vinculativa. </w:t>
            </w:r>
          </w:p>
          <w:p w14:paraId="1B52FCC0" w14:textId="77777777" w:rsidR="006D7B07" w:rsidRPr="0034700E" w:rsidRDefault="006D7B07" w:rsidP="006904D2">
            <w:pPr>
              <w:spacing w:after="120"/>
              <w:rPr>
                <w:rFonts w:ascii="Trebuchet MS" w:hAnsi="Trebuchet MS"/>
                <w:sz w:val="20"/>
                <w:szCs w:val="20"/>
              </w:rPr>
            </w:pPr>
          </w:p>
        </w:tc>
      </w:tr>
      <w:tr w:rsidR="006D7B07" w:rsidRPr="0034700E" w14:paraId="4C43F24A" w14:textId="77777777" w:rsidTr="006904D2">
        <w:tc>
          <w:tcPr>
            <w:tcW w:w="5000" w:type="pct"/>
          </w:tcPr>
          <w:p w14:paraId="5D1F75F0" w14:textId="77777777" w:rsidR="006D7B07" w:rsidRPr="0034700E" w:rsidRDefault="003B3479" w:rsidP="006904D2">
            <w:pPr>
              <w:spacing w:after="120"/>
              <w:jc w:val="center"/>
              <w:outlineLvl w:val="0"/>
              <w:rPr>
                <w:rFonts w:ascii="Trebuchet MS" w:hAnsi="Trebuchet MS"/>
                <w:b/>
                <w:sz w:val="20"/>
                <w:szCs w:val="20"/>
              </w:rPr>
            </w:pPr>
            <w:r>
              <w:rPr>
                <w:rFonts w:ascii="Trebuchet MS" w:hAnsi="Trebuchet MS"/>
                <w:b/>
                <w:sz w:val="20"/>
                <w:szCs w:val="20"/>
              </w:rPr>
              <w:t>Cláusula 20</w:t>
            </w:r>
            <w:r w:rsidR="006D7B07" w:rsidRPr="0034700E">
              <w:rPr>
                <w:rFonts w:ascii="Trebuchet MS" w:hAnsi="Trebuchet MS"/>
                <w:b/>
                <w:sz w:val="20"/>
                <w:szCs w:val="20"/>
              </w:rPr>
              <w:t>.ª</w:t>
            </w:r>
          </w:p>
          <w:p w14:paraId="1AFC7146" w14:textId="77777777" w:rsidR="006D7B07" w:rsidRPr="0034700E" w:rsidRDefault="006D7B07" w:rsidP="006904D2">
            <w:pPr>
              <w:spacing w:after="120"/>
              <w:jc w:val="center"/>
              <w:rPr>
                <w:rFonts w:ascii="Trebuchet MS" w:hAnsi="Trebuchet MS"/>
                <w:b/>
                <w:sz w:val="20"/>
                <w:szCs w:val="20"/>
              </w:rPr>
            </w:pPr>
            <w:r w:rsidRPr="0034700E">
              <w:rPr>
                <w:rFonts w:ascii="Trebuchet MS" w:hAnsi="Trebuchet MS"/>
                <w:b/>
                <w:sz w:val="20"/>
                <w:szCs w:val="20"/>
              </w:rPr>
              <w:t>Subcontratação e cessão da posição contratual</w:t>
            </w:r>
          </w:p>
          <w:p w14:paraId="61925249" w14:textId="77777777" w:rsidR="006D7B07" w:rsidRPr="0034700E" w:rsidRDefault="006D7B07" w:rsidP="006904D2">
            <w:pPr>
              <w:spacing w:after="120"/>
              <w:jc w:val="both"/>
              <w:rPr>
                <w:rFonts w:ascii="Trebuchet MS" w:hAnsi="Trebuchet MS"/>
                <w:sz w:val="20"/>
                <w:szCs w:val="20"/>
              </w:rPr>
            </w:pPr>
            <w:r w:rsidRPr="0034700E">
              <w:rPr>
                <w:rFonts w:ascii="Trebuchet MS" w:hAnsi="Trebuchet MS"/>
                <w:sz w:val="20"/>
                <w:szCs w:val="20"/>
              </w:rPr>
              <w:t>É vedada ao adjudicatário a subcontratação ou cessão da posição contratual.</w:t>
            </w:r>
          </w:p>
          <w:p w14:paraId="456B9BC7" w14:textId="77777777" w:rsidR="006D7B07" w:rsidRPr="0034700E" w:rsidRDefault="006D7B07" w:rsidP="006904D2">
            <w:pPr>
              <w:spacing w:after="120"/>
              <w:rPr>
                <w:rFonts w:ascii="Trebuchet MS" w:hAnsi="Trebuchet MS"/>
                <w:sz w:val="20"/>
                <w:szCs w:val="20"/>
              </w:rPr>
            </w:pPr>
          </w:p>
        </w:tc>
      </w:tr>
      <w:tr w:rsidR="006D7B07" w:rsidRPr="0034700E" w14:paraId="2F9E7C36" w14:textId="77777777" w:rsidTr="006904D2">
        <w:tc>
          <w:tcPr>
            <w:tcW w:w="5000" w:type="pct"/>
          </w:tcPr>
          <w:p w14:paraId="65B2E848" w14:textId="77777777" w:rsidR="006D7B07" w:rsidRPr="0034700E" w:rsidRDefault="003B3479" w:rsidP="006904D2">
            <w:pPr>
              <w:spacing w:after="120"/>
              <w:jc w:val="center"/>
              <w:outlineLvl w:val="0"/>
              <w:rPr>
                <w:rFonts w:ascii="Trebuchet MS" w:hAnsi="Trebuchet MS"/>
                <w:b/>
                <w:sz w:val="20"/>
                <w:szCs w:val="20"/>
              </w:rPr>
            </w:pPr>
            <w:r>
              <w:rPr>
                <w:rFonts w:ascii="Trebuchet MS" w:hAnsi="Trebuchet MS"/>
                <w:b/>
                <w:sz w:val="20"/>
                <w:szCs w:val="20"/>
              </w:rPr>
              <w:lastRenderedPageBreak/>
              <w:t>Cláusula 21</w:t>
            </w:r>
            <w:r w:rsidR="006D7B07" w:rsidRPr="0034700E">
              <w:rPr>
                <w:rFonts w:ascii="Trebuchet MS" w:hAnsi="Trebuchet MS"/>
                <w:b/>
                <w:sz w:val="20"/>
                <w:szCs w:val="20"/>
              </w:rPr>
              <w:t>.ª</w:t>
            </w:r>
          </w:p>
          <w:p w14:paraId="1B860579" w14:textId="77777777" w:rsidR="006D7B07" w:rsidRPr="0034700E" w:rsidRDefault="006D7B07" w:rsidP="006904D2">
            <w:pPr>
              <w:spacing w:after="120"/>
              <w:jc w:val="center"/>
              <w:rPr>
                <w:rFonts w:ascii="Trebuchet MS" w:hAnsi="Trebuchet MS"/>
                <w:b/>
                <w:sz w:val="20"/>
                <w:szCs w:val="20"/>
              </w:rPr>
            </w:pPr>
            <w:r w:rsidRPr="0034700E">
              <w:rPr>
                <w:rFonts w:ascii="Trebuchet MS" w:hAnsi="Trebuchet MS"/>
                <w:b/>
                <w:sz w:val="20"/>
                <w:szCs w:val="20"/>
              </w:rPr>
              <w:t>Comunicações e notificações</w:t>
            </w:r>
          </w:p>
          <w:p w14:paraId="7F8CBB56" w14:textId="77777777" w:rsidR="006D7B07" w:rsidRPr="0034700E" w:rsidRDefault="006D7B07" w:rsidP="006904D2">
            <w:pPr>
              <w:numPr>
                <w:ilvl w:val="0"/>
                <w:numId w:val="2"/>
              </w:numPr>
              <w:spacing w:after="120"/>
              <w:jc w:val="both"/>
              <w:rPr>
                <w:rFonts w:ascii="Trebuchet MS" w:hAnsi="Trebuchet MS"/>
                <w:sz w:val="20"/>
                <w:szCs w:val="20"/>
              </w:rPr>
            </w:pPr>
            <w:r w:rsidRPr="0034700E">
              <w:rPr>
                <w:rFonts w:ascii="Trebuchet MS" w:hAnsi="Trebuchet MS"/>
                <w:sz w:val="20"/>
                <w:szCs w:val="20"/>
              </w:rPr>
              <w:t xml:space="preserve">Sem prejuízo de poderem ser acordadas outras regras quanto às notificações e comunicações entre as partes do contrato, estas devem ser dirigidas, nos termos do Código dos Contratos Públicos, para o domicílio ou sede contratual de cada uma, identificados no contrato ou, no caso do INESC </w:t>
            </w:r>
            <w:r>
              <w:rPr>
                <w:rFonts w:ascii="Trebuchet MS" w:hAnsi="Trebuchet MS"/>
                <w:sz w:val="20"/>
                <w:szCs w:val="20"/>
              </w:rPr>
              <w:t>TEC</w:t>
            </w:r>
            <w:r w:rsidRPr="0034700E">
              <w:rPr>
                <w:rFonts w:ascii="Trebuchet MS" w:hAnsi="Trebuchet MS"/>
                <w:sz w:val="20"/>
                <w:szCs w:val="20"/>
              </w:rPr>
              <w:t xml:space="preserve">, por correio eletrónico para o endereço </w:t>
            </w:r>
            <w:hyperlink r:id="rId9" w:history="1">
              <w:r w:rsidRPr="00654F8A">
                <w:rPr>
                  <w:rStyle w:val="Hiperligao"/>
                  <w:rFonts w:ascii="Trebuchet MS" w:hAnsi="Trebuchet MS"/>
                  <w:i/>
                  <w:sz w:val="20"/>
                  <w:szCs w:val="20"/>
                </w:rPr>
                <w:t>apoio-juridico@inesctec.pt</w:t>
              </w:r>
            </w:hyperlink>
            <w:r w:rsidRPr="0034700E">
              <w:rPr>
                <w:rFonts w:ascii="Trebuchet MS" w:hAnsi="Trebuchet MS"/>
                <w:sz w:val="20"/>
                <w:szCs w:val="20"/>
              </w:rPr>
              <w:t xml:space="preserve">. </w:t>
            </w:r>
          </w:p>
          <w:p w14:paraId="54FBBDEA" w14:textId="77777777" w:rsidR="006D7B07" w:rsidRPr="0034700E" w:rsidRDefault="006D7B07" w:rsidP="006904D2">
            <w:pPr>
              <w:numPr>
                <w:ilvl w:val="0"/>
                <w:numId w:val="2"/>
              </w:numPr>
              <w:spacing w:after="120"/>
              <w:jc w:val="both"/>
              <w:rPr>
                <w:rFonts w:ascii="Trebuchet MS" w:hAnsi="Trebuchet MS"/>
                <w:sz w:val="20"/>
                <w:szCs w:val="20"/>
              </w:rPr>
            </w:pPr>
            <w:r w:rsidRPr="0034700E">
              <w:rPr>
                <w:rFonts w:ascii="Trebuchet MS" w:hAnsi="Trebuchet MS"/>
                <w:sz w:val="20"/>
                <w:szCs w:val="20"/>
              </w:rPr>
              <w:t>Qualquer alteração das informações de contacto constantes do contrato deve ser comunicada à outra parte por correio registado.</w:t>
            </w:r>
          </w:p>
          <w:p w14:paraId="58B19498" w14:textId="77777777" w:rsidR="006D7B07" w:rsidRPr="0034700E" w:rsidRDefault="006D7B07" w:rsidP="006904D2">
            <w:pPr>
              <w:spacing w:after="120"/>
              <w:rPr>
                <w:rFonts w:ascii="Trebuchet MS" w:hAnsi="Trebuchet MS"/>
                <w:sz w:val="20"/>
                <w:szCs w:val="20"/>
              </w:rPr>
            </w:pPr>
          </w:p>
        </w:tc>
      </w:tr>
      <w:tr w:rsidR="006D7B07" w:rsidRPr="0034700E" w14:paraId="7E1FF09A" w14:textId="77777777" w:rsidTr="006904D2">
        <w:tc>
          <w:tcPr>
            <w:tcW w:w="5000" w:type="pct"/>
          </w:tcPr>
          <w:p w14:paraId="6E0FFA28" w14:textId="77777777" w:rsidR="006D7B07" w:rsidRPr="0034700E" w:rsidRDefault="003B3479" w:rsidP="006904D2">
            <w:pPr>
              <w:spacing w:after="120"/>
              <w:jc w:val="center"/>
              <w:outlineLvl w:val="0"/>
              <w:rPr>
                <w:rFonts w:ascii="Trebuchet MS" w:hAnsi="Trebuchet MS"/>
                <w:b/>
                <w:sz w:val="20"/>
                <w:szCs w:val="20"/>
              </w:rPr>
            </w:pPr>
            <w:r>
              <w:rPr>
                <w:rFonts w:ascii="Trebuchet MS" w:hAnsi="Trebuchet MS"/>
                <w:b/>
                <w:sz w:val="20"/>
                <w:szCs w:val="20"/>
              </w:rPr>
              <w:t>Cláusula 22</w:t>
            </w:r>
            <w:r w:rsidR="006D7B07" w:rsidRPr="0034700E">
              <w:rPr>
                <w:rFonts w:ascii="Trebuchet MS" w:hAnsi="Trebuchet MS"/>
                <w:b/>
                <w:sz w:val="20"/>
                <w:szCs w:val="20"/>
              </w:rPr>
              <w:t>.ª</w:t>
            </w:r>
          </w:p>
          <w:p w14:paraId="75FCC8DD" w14:textId="77777777" w:rsidR="006D7B07" w:rsidRPr="0034700E" w:rsidRDefault="006D7B07" w:rsidP="006904D2">
            <w:pPr>
              <w:spacing w:after="120"/>
              <w:jc w:val="center"/>
              <w:rPr>
                <w:rFonts w:ascii="Trebuchet MS" w:hAnsi="Trebuchet MS"/>
                <w:b/>
                <w:sz w:val="20"/>
                <w:szCs w:val="20"/>
              </w:rPr>
            </w:pPr>
            <w:r w:rsidRPr="0034700E">
              <w:rPr>
                <w:rFonts w:ascii="Trebuchet MS" w:hAnsi="Trebuchet MS"/>
                <w:b/>
                <w:sz w:val="20"/>
                <w:szCs w:val="20"/>
              </w:rPr>
              <w:t>Contagem dos prazos</w:t>
            </w:r>
          </w:p>
          <w:p w14:paraId="7DB2BBB2" w14:textId="77777777" w:rsidR="006D7B07" w:rsidRPr="0034700E" w:rsidRDefault="006D7B07" w:rsidP="006904D2">
            <w:pPr>
              <w:numPr>
                <w:ilvl w:val="0"/>
                <w:numId w:val="1"/>
              </w:numPr>
              <w:spacing w:after="120"/>
              <w:jc w:val="both"/>
              <w:rPr>
                <w:rFonts w:ascii="Trebuchet MS" w:hAnsi="Trebuchet MS"/>
                <w:sz w:val="20"/>
                <w:szCs w:val="20"/>
              </w:rPr>
            </w:pPr>
            <w:r w:rsidRPr="0034700E">
              <w:rPr>
                <w:rFonts w:ascii="Trebuchet MS" w:hAnsi="Trebuchet MS"/>
                <w:sz w:val="20"/>
                <w:szCs w:val="20"/>
              </w:rPr>
              <w:t>Salvo disposto expressamente em contrário, os prazos previstos no contrato são contínuos, correndo em sábados, domingos e dias feriados.</w:t>
            </w:r>
          </w:p>
          <w:p w14:paraId="4CD78DC8" w14:textId="77777777" w:rsidR="006D7B07" w:rsidRPr="0034700E" w:rsidRDefault="006D7B07" w:rsidP="006904D2">
            <w:pPr>
              <w:numPr>
                <w:ilvl w:val="0"/>
                <w:numId w:val="1"/>
              </w:numPr>
              <w:spacing w:after="120"/>
              <w:jc w:val="both"/>
              <w:rPr>
                <w:rFonts w:ascii="Trebuchet MS" w:hAnsi="Trebuchet MS"/>
                <w:sz w:val="20"/>
                <w:szCs w:val="20"/>
              </w:rPr>
            </w:pPr>
            <w:r w:rsidRPr="0034700E">
              <w:rPr>
                <w:rFonts w:ascii="Trebuchet MS" w:hAnsi="Trebuchet MS"/>
                <w:sz w:val="20"/>
                <w:szCs w:val="20"/>
              </w:rPr>
              <w:t>Quando os prazos terminem em sábados, domingos ou dias feriados transfere-se o seu termo para o primeiro dia útil seguinte.</w:t>
            </w:r>
          </w:p>
          <w:p w14:paraId="0466FDB6" w14:textId="77777777" w:rsidR="006D7B07" w:rsidRPr="0034700E" w:rsidRDefault="006D7B07" w:rsidP="006904D2">
            <w:pPr>
              <w:spacing w:after="120"/>
              <w:rPr>
                <w:rFonts w:ascii="Trebuchet MS" w:hAnsi="Trebuchet MS"/>
                <w:sz w:val="20"/>
                <w:szCs w:val="20"/>
              </w:rPr>
            </w:pPr>
          </w:p>
        </w:tc>
      </w:tr>
      <w:tr w:rsidR="006D7B07" w:rsidRPr="0034700E" w14:paraId="0C978B70" w14:textId="77777777" w:rsidTr="006904D2">
        <w:tc>
          <w:tcPr>
            <w:tcW w:w="5000" w:type="pct"/>
          </w:tcPr>
          <w:p w14:paraId="2A5E3AB5" w14:textId="77777777" w:rsidR="006D7B07" w:rsidRPr="0034700E" w:rsidRDefault="003B3479" w:rsidP="006904D2">
            <w:pPr>
              <w:spacing w:after="120"/>
              <w:jc w:val="center"/>
              <w:outlineLvl w:val="0"/>
              <w:rPr>
                <w:rFonts w:ascii="Trebuchet MS" w:hAnsi="Trebuchet MS"/>
                <w:b/>
                <w:sz w:val="20"/>
                <w:szCs w:val="20"/>
              </w:rPr>
            </w:pPr>
            <w:r>
              <w:rPr>
                <w:rFonts w:ascii="Trebuchet MS" w:hAnsi="Trebuchet MS"/>
                <w:b/>
                <w:sz w:val="20"/>
                <w:szCs w:val="20"/>
              </w:rPr>
              <w:t>Cláusula 23</w:t>
            </w:r>
            <w:r w:rsidR="006D7B07" w:rsidRPr="0034700E">
              <w:rPr>
                <w:rFonts w:ascii="Trebuchet MS" w:hAnsi="Trebuchet MS"/>
                <w:b/>
                <w:sz w:val="20"/>
                <w:szCs w:val="20"/>
              </w:rPr>
              <w:t>.ª</w:t>
            </w:r>
          </w:p>
          <w:p w14:paraId="7BFF07D8" w14:textId="77777777" w:rsidR="006D7B07" w:rsidRPr="0034700E" w:rsidRDefault="006D7B07" w:rsidP="006904D2">
            <w:pPr>
              <w:spacing w:after="120"/>
              <w:jc w:val="center"/>
              <w:rPr>
                <w:rFonts w:ascii="Trebuchet MS" w:hAnsi="Trebuchet MS"/>
                <w:sz w:val="20"/>
                <w:szCs w:val="20"/>
              </w:rPr>
            </w:pPr>
            <w:r w:rsidRPr="0034700E">
              <w:rPr>
                <w:rFonts w:ascii="Trebuchet MS" w:hAnsi="Trebuchet MS"/>
                <w:b/>
                <w:sz w:val="20"/>
                <w:szCs w:val="20"/>
              </w:rPr>
              <w:t>Legislação aplicável</w:t>
            </w:r>
          </w:p>
          <w:p w14:paraId="01DCDE5C" w14:textId="77777777" w:rsidR="006D7B07" w:rsidRPr="0034700E" w:rsidRDefault="006D7B07" w:rsidP="006904D2">
            <w:pPr>
              <w:spacing w:after="120"/>
              <w:jc w:val="both"/>
              <w:rPr>
                <w:rFonts w:ascii="Trebuchet MS" w:hAnsi="Trebuchet MS"/>
                <w:sz w:val="20"/>
                <w:szCs w:val="20"/>
              </w:rPr>
            </w:pPr>
            <w:r w:rsidRPr="0034700E">
              <w:rPr>
                <w:rFonts w:ascii="Trebuchet MS" w:hAnsi="Trebuchet MS"/>
                <w:sz w:val="20"/>
                <w:szCs w:val="20"/>
              </w:rPr>
              <w:t>O contrato é regulado pela legislação portuguesa.</w:t>
            </w:r>
          </w:p>
          <w:p w14:paraId="114B30B0" w14:textId="77777777" w:rsidR="006D7B07" w:rsidRPr="0034700E" w:rsidRDefault="006D7B07" w:rsidP="006904D2">
            <w:pPr>
              <w:spacing w:after="120"/>
              <w:rPr>
                <w:rFonts w:ascii="Trebuchet MS" w:hAnsi="Trebuchet MS"/>
                <w:sz w:val="20"/>
                <w:szCs w:val="20"/>
              </w:rPr>
            </w:pPr>
          </w:p>
        </w:tc>
      </w:tr>
      <w:tr w:rsidR="006D7B07" w:rsidRPr="00043524" w14:paraId="4DC6B7B3" w14:textId="77777777" w:rsidTr="006904D2">
        <w:tc>
          <w:tcPr>
            <w:tcW w:w="5000" w:type="pct"/>
          </w:tcPr>
          <w:p w14:paraId="2CCCF459" w14:textId="77777777" w:rsidR="006D7B07" w:rsidRPr="00043524" w:rsidRDefault="006D7B07" w:rsidP="006904D2">
            <w:pPr>
              <w:spacing w:after="120"/>
              <w:jc w:val="center"/>
              <w:outlineLvl w:val="0"/>
              <w:rPr>
                <w:rFonts w:ascii="Trebuchet MS" w:hAnsi="Trebuchet MS"/>
                <w:b/>
                <w:sz w:val="20"/>
                <w:szCs w:val="20"/>
              </w:rPr>
            </w:pPr>
          </w:p>
        </w:tc>
      </w:tr>
      <w:tr w:rsidR="006D7B07" w:rsidRPr="000B14FA" w14:paraId="6A7DAE14" w14:textId="77777777" w:rsidTr="006904D2">
        <w:tc>
          <w:tcPr>
            <w:tcW w:w="5000" w:type="pct"/>
          </w:tcPr>
          <w:p w14:paraId="5B821ECC" w14:textId="77777777" w:rsidR="006D7B07" w:rsidRDefault="006D7B07" w:rsidP="006904D2">
            <w:pPr>
              <w:spacing w:after="120"/>
              <w:jc w:val="center"/>
              <w:outlineLvl w:val="0"/>
              <w:rPr>
                <w:rFonts w:ascii="Trebuchet MS" w:hAnsi="Trebuchet MS"/>
                <w:b/>
                <w:sz w:val="20"/>
                <w:szCs w:val="20"/>
              </w:rPr>
            </w:pPr>
          </w:p>
          <w:p w14:paraId="29E470F8" w14:textId="77777777" w:rsidR="006D7B07" w:rsidRDefault="006D7B07" w:rsidP="006904D2">
            <w:pPr>
              <w:spacing w:after="120"/>
              <w:jc w:val="center"/>
              <w:outlineLvl w:val="0"/>
              <w:rPr>
                <w:rFonts w:ascii="Trebuchet MS" w:hAnsi="Trebuchet MS"/>
                <w:b/>
                <w:sz w:val="20"/>
                <w:szCs w:val="20"/>
              </w:rPr>
            </w:pPr>
          </w:p>
          <w:p w14:paraId="3BCEB369" w14:textId="77777777" w:rsidR="006D7B07" w:rsidRDefault="006D7B07" w:rsidP="006904D2">
            <w:pPr>
              <w:spacing w:after="120"/>
              <w:jc w:val="center"/>
              <w:outlineLvl w:val="0"/>
              <w:rPr>
                <w:rFonts w:ascii="Trebuchet MS" w:hAnsi="Trebuchet MS"/>
                <w:b/>
                <w:sz w:val="20"/>
                <w:szCs w:val="20"/>
              </w:rPr>
            </w:pPr>
          </w:p>
          <w:p w14:paraId="03C58A68" w14:textId="77777777" w:rsidR="006D7B07" w:rsidRDefault="006D7B07" w:rsidP="006904D2">
            <w:pPr>
              <w:spacing w:after="120"/>
              <w:jc w:val="center"/>
              <w:outlineLvl w:val="0"/>
              <w:rPr>
                <w:rFonts w:ascii="Trebuchet MS" w:hAnsi="Trebuchet MS"/>
                <w:b/>
                <w:sz w:val="20"/>
                <w:szCs w:val="20"/>
              </w:rPr>
            </w:pPr>
          </w:p>
          <w:p w14:paraId="4C5B614B" w14:textId="77777777" w:rsidR="006D7B07" w:rsidRDefault="006D7B07" w:rsidP="006904D2">
            <w:pPr>
              <w:spacing w:after="120"/>
              <w:jc w:val="center"/>
              <w:outlineLvl w:val="0"/>
              <w:rPr>
                <w:rFonts w:ascii="Trebuchet MS" w:hAnsi="Trebuchet MS"/>
                <w:b/>
                <w:sz w:val="20"/>
                <w:szCs w:val="20"/>
              </w:rPr>
            </w:pPr>
          </w:p>
          <w:p w14:paraId="68B045D9" w14:textId="77777777" w:rsidR="006D7B07" w:rsidRDefault="006D7B07" w:rsidP="006904D2">
            <w:pPr>
              <w:spacing w:after="120"/>
              <w:jc w:val="center"/>
              <w:outlineLvl w:val="0"/>
              <w:rPr>
                <w:rFonts w:ascii="Trebuchet MS" w:hAnsi="Trebuchet MS"/>
                <w:b/>
                <w:sz w:val="20"/>
                <w:szCs w:val="20"/>
              </w:rPr>
            </w:pPr>
          </w:p>
          <w:p w14:paraId="4D747A3C" w14:textId="77777777" w:rsidR="006D7B07" w:rsidRDefault="006D7B07" w:rsidP="006904D2">
            <w:pPr>
              <w:spacing w:after="120"/>
              <w:jc w:val="center"/>
              <w:outlineLvl w:val="0"/>
              <w:rPr>
                <w:rFonts w:ascii="Trebuchet MS" w:hAnsi="Trebuchet MS"/>
                <w:b/>
                <w:sz w:val="20"/>
                <w:szCs w:val="20"/>
              </w:rPr>
            </w:pPr>
          </w:p>
          <w:p w14:paraId="088238ED" w14:textId="77777777" w:rsidR="006D7B07" w:rsidRDefault="006D7B07" w:rsidP="006904D2">
            <w:pPr>
              <w:spacing w:after="120"/>
              <w:jc w:val="center"/>
              <w:outlineLvl w:val="0"/>
              <w:rPr>
                <w:rFonts w:ascii="Trebuchet MS" w:hAnsi="Trebuchet MS"/>
                <w:b/>
                <w:sz w:val="20"/>
                <w:szCs w:val="20"/>
              </w:rPr>
            </w:pPr>
          </w:p>
          <w:p w14:paraId="06CE8982" w14:textId="77777777" w:rsidR="006D7B07" w:rsidRDefault="006D7B07" w:rsidP="006904D2">
            <w:pPr>
              <w:spacing w:after="120"/>
              <w:jc w:val="center"/>
              <w:outlineLvl w:val="0"/>
              <w:rPr>
                <w:rFonts w:ascii="Trebuchet MS" w:hAnsi="Trebuchet MS"/>
                <w:b/>
                <w:sz w:val="20"/>
                <w:szCs w:val="20"/>
              </w:rPr>
            </w:pPr>
          </w:p>
          <w:p w14:paraId="3C7DF68D" w14:textId="77777777" w:rsidR="006D7B07" w:rsidRDefault="006D7B07" w:rsidP="006904D2">
            <w:pPr>
              <w:spacing w:after="120"/>
              <w:jc w:val="center"/>
              <w:outlineLvl w:val="0"/>
              <w:rPr>
                <w:rFonts w:ascii="Trebuchet MS" w:hAnsi="Trebuchet MS"/>
                <w:b/>
                <w:sz w:val="20"/>
                <w:szCs w:val="20"/>
              </w:rPr>
            </w:pPr>
          </w:p>
          <w:p w14:paraId="47684D26" w14:textId="77777777" w:rsidR="006D7B07" w:rsidRDefault="006D7B07" w:rsidP="006904D2">
            <w:pPr>
              <w:spacing w:after="120"/>
              <w:jc w:val="center"/>
              <w:outlineLvl w:val="0"/>
              <w:rPr>
                <w:rFonts w:ascii="Trebuchet MS" w:hAnsi="Trebuchet MS"/>
                <w:b/>
                <w:sz w:val="20"/>
                <w:szCs w:val="20"/>
              </w:rPr>
            </w:pPr>
          </w:p>
          <w:p w14:paraId="33EE5E01" w14:textId="77777777" w:rsidR="006D7B07" w:rsidRDefault="006D7B07" w:rsidP="00E45E36">
            <w:pPr>
              <w:spacing w:after="120"/>
              <w:outlineLvl w:val="0"/>
              <w:rPr>
                <w:rFonts w:ascii="Trebuchet MS" w:hAnsi="Trebuchet MS"/>
                <w:b/>
                <w:sz w:val="20"/>
                <w:szCs w:val="20"/>
              </w:rPr>
            </w:pPr>
          </w:p>
          <w:p w14:paraId="5A992D65" w14:textId="77777777" w:rsidR="006D7B07" w:rsidRDefault="006D7B07" w:rsidP="006904D2">
            <w:pPr>
              <w:spacing w:after="120"/>
              <w:outlineLvl w:val="0"/>
              <w:rPr>
                <w:rFonts w:ascii="Trebuchet MS" w:hAnsi="Trebuchet MS"/>
                <w:b/>
                <w:sz w:val="20"/>
                <w:szCs w:val="20"/>
              </w:rPr>
            </w:pPr>
          </w:p>
          <w:p w14:paraId="416F5E26" w14:textId="77777777" w:rsidR="006D7B07" w:rsidRPr="000B14FA" w:rsidRDefault="006D7B07" w:rsidP="006904D2">
            <w:pPr>
              <w:spacing w:after="120"/>
              <w:jc w:val="center"/>
              <w:outlineLvl w:val="0"/>
              <w:rPr>
                <w:rFonts w:ascii="Trebuchet MS" w:hAnsi="Trebuchet MS"/>
                <w:b/>
                <w:sz w:val="20"/>
                <w:szCs w:val="20"/>
              </w:rPr>
            </w:pPr>
            <w:r w:rsidRPr="000B14FA">
              <w:rPr>
                <w:rFonts w:ascii="Trebuchet MS" w:hAnsi="Trebuchet MS"/>
                <w:b/>
                <w:sz w:val="20"/>
                <w:szCs w:val="20"/>
              </w:rPr>
              <w:t>ANEXO I</w:t>
            </w:r>
          </w:p>
          <w:p w14:paraId="687BA534" w14:textId="77777777" w:rsidR="006D7B07" w:rsidRPr="000B14FA" w:rsidRDefault="006D7B07" w:rsidP="006904D2">
            <w:pPr>
              <w:spacing w:after="120"/>
              <w:jc w:val="center"/>
              <w:outlineLvl w:val="0"/>
              <w:rPr>
                <w:rFonts w:ascii="Trebuchet MS" w:hAnsi="Trebuchet MS"/>
                <w:b/>
                <w:sz w:val="20"/>
                <w:szCs w:val="20"/>
              </w:rPr>
            </w:pPr>
            <w:r>
              <w:rPr>
                <w:rFonts w:ascii="Trebuchet MS" w:hAnsi="Trebuchet MS"/>
                <w:b/>
                <w:sz w:val="20"/>
                <w:szCs w:val="20"/>
              </w:rPr>
              <w:t>ESPECIFICAÇÕ</w:t>
            </w:r>
            <w:r w:rsidRPr="000B14FA">
              <w:rPr>
                <w:rFonts w:ascii="Trebuchet MS" w:hAnsi="Trebuchet MS"/>
                <w:b/>
                <w:sz w:val="20"/>
                <w:szCs w:val="20"/>
              </w:rPr>
              <w:t>ES TÈCNICAS</w:t>
            </w:r>
          </w:p>
        </w:tc>
      </w:tr>
      <w:tr w:rsidR="006D7B07" w:rsidRPr="000B14FA" w14:paraId="1F30F408" w14:textId="77777777" w:rsidTr="006904D2">
        <w:tc>
          <w:tcPr>
            <w:tcW w:w="5000" w:type="pct"/>
          </w:tcPr>
          <w:p w14:paraId="728C2E92" w14:textId="77777777" w:rsidR="006D7B07" w:rsidRPr="002D21B9" w:rsidRDefault="006D7B07" w:rsidP="006904D2">
            <w:pPr>
              <w:spacing w:after="120"/>
              <w:jc w:val="both"/>
              <w:rPr>
                <w:rFonts w:ascii="Trebuchet MS" w:hAnsi="Trebuchet MS"/>
                <w:b/>
                <w:sz w:val="20"/>
                <w:szCs w:val="20"/>
              </w:rPr>
            </w:pPr>
            <w:r>
              <w:rPr>
                <w:rFonts w:ascii="Trebuchet MS" w:hAnsi="Trebuchet MS"/>
                <w:b/>
                <w:sz w:val="20"/>
                <w:szCs w:val="20"/>
              </w:rPr>
              <w:lastRenderedPageBreak/>
              <w:t>I – OBJE</w:t>
            </w:r>
            <w:r w:rsidRPr="002D21B9">
              <w:rPr>
                <w:rFonts w:ascii="Trebuchet MS" w:hAnsi="Trebuchet MS"/>
                <w:b/>
                <w:sz w:val="20"/>
                <w:szCs w:val="20"/>
              </w:rPr>
              <w:t xml:space="preserve">TO DO CONTRATO </w:t>
            </w:r>
          </w:p>
          <w:p w14:paraId="06E39A2B" w14:textId="77777777" w:rsidR="006D7B07" w:rsidRPr="000B14FA" w:rsidRDefault="006D7B07" w:rsidP="006904D2">
            <w:pPr>
              <w:spacing w:after="120"/>
              <w:jc w:val="both"/>
              <w:rPr>
                <w:rFonts w:ascii="Trebuchet MS" w:hAnsi="Trebuchet MS"/>
                <w:sz w:val="20"/>
                <w:szCs w:val="20"/>
              </w:rPr>
            </w:pPr>
            <w:r>
              <w:rPr>
                <w:rFonts w:ascii="Trebuchet MS" w:hAnsi="Trebuchet MS"/>
                <w:sz w:val="20"/>
                <w:szCs w:val="20"/>
              </w:rPr>
              <w:t>Aquisição de _____________________________________________________________</w:t>
            </w:r>
          </w:p>
          <w:p w14:paraId="649E124D" w14:textId="77777777" w:rsidR="006D7B07" w:rsidRPr="000B14FA" w:rsidRDefault="006D7B07" w:rsidP="006904D2">
            <w:pPr>
              <w:pStyle w:val="PargrafodaLista"/>
              <w:widowControl w:val="0"/>
              <w:autoSpaceDE w:val="0"/>
              <w:autoSpaceDN w:val="0"/>
              <w:adjustRightInd w:val="0"/>
              <w:spacing w:after="120" w:line="280" w:lineRule="exact"/>
              <w:contextualSpacing w:val="0"/>
              <w:jc w:val="both"/>
              <w:rPr>
                <w:rFonts w:ascii="Trebuchet MS" w:hAnsi="Trebuchet MS"/>
                <w:b/>
                <w:sz w:val="20"/>
                <w:szCs w:val="20"/>
              </w:rPr>
            </w:pPr>
          </w:p>
        </w:tc>
      </w:tr>
      <w:tr w:rsidR="006D7B07" w:rsidRPr="002D21B9" w14:paraId="12931F4A" w14:textId="77777777" w:rsidTr="006904D2">
        <w:tc>
          <w:tcPr>
            <w:tcW w:w="5000" w:type="pct"/>
          </w:tcPr>
          <w:p w14:paraId="340EAB80" w14:textId="77777777" w:rsidR="006D7B07" w:rsidRPr="002D21B9" w:rsidRDefault="006D7B07" w:rsidP="006904D2">
            <w:pPr>
              <w:tabs>
                <w:tab w:val="left" w:pos="426"/>
              </w:tabs>
              <w:spacing w:after="120"/>
              <w:jc w:val="both"/>
              <w:rPr>
                <w:rFonts w:ascii="Trebuchet MS" w:hAnsi="Trebuchet MS"/>
                <w:b/>
                <w:sz w:val="20"/>
                <w:szCs w:val="20"/>
              </w:rPr>
            </w:pPr>
            <w:r w:rsidRPr="002D21B9">
              <w:rPr>
                <w:rFonts w:ascii="Trebuchet MS" w:hAnsi="Trebuchet MS"/>
                <w:b/>
                <w:sz w:val="20"/>
                <w:szCs w:val="20"/>
              </w:rPr>
              <w:t xml:space="preserve">II - ESPECIFICAÇÕES TÉCNICAS E FUNCIONALIDADES </w:t>
            </w:r>
          </w:p>
          <w:p w14:paraId="31D62A1D" w14:textId="77777777" w:rsidR="006D7B07" w:rsidRPr="002D21B9" w:rsidRDefault="006D7B07" w:rsidP="006904D2">
            <w:pPr>
              <w:spacing w:after="120"/>
              <w:jc w:val="both"/>
              <w:rPr>
                <w:rFonts w:ascii="Trebuchet MS" w:hAnsi="Trebuchet MS"/>
                <w:sz w:val="20"/>
                <w:szCs w:val="20"/>
              </w:rPr>
            </w:pPr>
            <w:r w:rsidRPr="00385BE7">
              <w:rPr>
                <w:rFonts w:ascii="Trebuchet MS" w:hAnsi="Trebuchet MS"/>
                <w:sz w:val="20"/>
                <w:szCs w:val="20"/>
              </w:rPr>
              <w:t>Os bens a adquirir deverão respeitar as seguintes caraterísticas técnicas:</w:t>
            </w:r>
          </w:p>
          <w:p w14:paraId="001A617F" w14:textId="77777777" w:rsidR="006D7B07" w:rsidRDefault="006D7B07" w:rsidP="006904D2">
            <w:pPr>
              <w:pStyle w:val="PargrafodaLista"/>
              <w:numPr>
                <w:ilvl w:val="1"/>
                <w:numId w:val="15"/>
              </w:numPr>
              <w:spacing w:after="120"/>
              <w:contextualSpacing w:val="0"/>
              <w:jc w:val="both"/>
              <w:rPr>
                <w:rFonts w:ascii="Trebuchet MS" w:hAnsi="Trebuchet MS" w:cs="Times New Roman"/>
                <w:sz w:val="20"/>
                <w:szCs w:val="20"/>
              </w:rPr>
            </w:pPr>
            <w:r>
              <w:rPr>
                <w:rFonts w:ascii="Trebuchet MS" w:hAnsi="Trebuchet MS" w:cs="Times New Roman"/>
                <w:sz w:val="20"/>
                <w:szCs w:val="20"/>
              </w:rPr>
              <w:t>__________________________________________________________</w:t>
            </w:r>
          </w:p>
          <w:p w14:paraId="0F1AF924" w14:textId="77777777" w:rsidR="006D7B07" w:rsidRPr="000844DB" w:rsidRDefault="006D7B07" w:rsidP="006904D2">
            <w:pPr>
              <w:pStyle w:val="PargrafodaLista"/>
              <w:spacing w:after="120"/>
              <w:ind w:left="792"/>
              <w:contextualSpacing w:val="0"/>
              <w:jc w:val="both"/>
              <w:rPr>
                <w:rFonts w:ascii="Trebuchet MS" w:hAnsi="Trebuchet MS" w:cs="Times New Roman"/>
                <w:sz w:val="20"/>
                <w:szCs w:val="20"/>
              </w:rPr>
            </w:pPr>
          </w:p>
          <w:p w14:paraId="18D48FCE" w14:textId="77777777" w:rsidR="006D7B07" w:rsidRPr="002E3A12" w:rsidRDefault="006D7B07" w:rsidP="006904D2">
            <w:pPr>
              <w:spacing w:after="120"/>
              <w:jc w:val="both"/>
              <w:rPr>
                <w:rFonts w:ascii="Trebuchet MS" w:hAnsi="Trebuchet MS"/>
                <w:b/>
                <w:sz w:val="20"/>
                <w:szCs w:val="20"/>
              </w:rPr>
            </w:pPr>
            <w:r w:rsidRPr="002D21B9">
              <w:rPr>
                <w:rFonts w:ascii="Trebuchet MS" w:hAnsi="Trebuchet MS"/>
                <w:b/>
                <w:sz w:val="20"/>
                <w:szCs w:val="20"/>
              </w:rPr>
              <w:t>III – SERVIÇOS</w:t>
            </w:r>
          </w:p>
          <w:p w14:paraId="2D9D9CBF" w14:textId="77777777" w:rsidR="006D7B07" w:rsidRPr="002D21B9" w:rsidRDefault="006D7B07" w:rsidP="006904D2">
            <w:pPr>
              <w:spacing w:after="120"/>
              <w:jc w:val="both"/>
              <w:rPr>
                <w:rFonts w:ascii="Trebuchet MS" w:hAnsi="Trebuchet MS"/>
                <w:sz w:val="20"/>
                <w:szCs w:val="20"/>
              </w:rPr>
            </w:pPr>
            <w:r>
              <w:rPr>
                <w:rFonts w:ascii="Trebuchet MS" w:hAnsi="Trebuchet MS"/>
                <w:sz w:val="20"/>
                <w:szCs w:val="20"/>
              </w:rPr>
              <w:t>3.1 A proposta deverá incluir os serviços de  _______________________________________________________</w:t>
            </w:r>
          </w:p>
        </w:tc>
      </w:tr>
    </w:tbl>
    <w:p w14:paraId="31242603" w14:textId="77777777" w:rsidR="006D7B07" w:rsidRPr="002D21B9" w:rsidRDefault="006D7B07" w:rsidP="006D7B07">
      <w:pPr>
        <w:rPr>
          <w:rFonts w:ascii="Trebuchet MS" w:hAnsi="Trebuchet MS"/>
          <w:sz w:val="20"/>
          <w:szCs w:val="20"/>
        </w:rPr>
      </w:pPr>
    </w:p>
    <w:p w14:paraId="52D3098B" w14:textId="77777777" w:rsidR="000237DB" w:rsidRDefault="000900AB"/>
    <w:p w14:paraId="6DE2D81F" w14:textId="77777777" w:rsidR="003C058F" w:rsidRDefault="003C058F"/>
    <w:p w14:paraId="328A0304" w14:textId="77777777" w:rsidR="003C058F" w:rsidRDefault="003C058F"/>
    <w:p w14:paraId="73A27DB4" w14:textId="77777777" w:rsidR="003C058F" w:rsidRDefault="003C058F"/>
    <w:p w14:paraId="3BBD46A5" w14:textId="77777777" w:rsidR="003C058F" w:rsidRDefault="003C058F"/>
    <w:p w14:paraId="674C0347" w14:textId="77777777" w:rsidR="003C058F" w:rsidRDefault="003C058F"/>
    <w:p w14:paraId="6A26A4BD" w14:textId="77777777" w:rsidR="003C058F" w:rsidRDefault="003C058F"/>
    <w:p w14:paraId="678AE0B7" w14:textId="77777777" w:rsidR="003C058F" w:rsidRDefault="003C058F"/>
    <w:p w14:paraId="55DBC890" w14:textId="77777777" w:rsidR="003C058F" w:rsidRDefault="003C058F"/>
    <w:p w14:paraId="6BAA0E5B" w14:textId="77777777" w:rsidR="003C058F" w:rsidRDefault="003C058F"/>
    <w:p w14:paraId="75F5B549" w14:textId="77777777" w:rsidR="003C058F" w:rsidRDefault="003C058F"/>
    <w:p w14:paraId="6E38B803" w14:textId="77777777" w:rsidR="003C058F" w:rsidRDefault="003C058F"/>
    <w:p w14:paraId="10F84D18" w14:textId="77777777" w:rsidR="003C058F" w:rsidRDefault="003C058F"/>
    <w:p w14:paraId="20B24AE4" w14:textId="77777777" w:rsidR="003C058F" w:rsidRDefault="003C058F"/>
    <w:p w14:paraId="72EFD701" w14:textId="77777777" w:rsidR="003C058F" w:rsidRDefault="003C058F"/>
    <w:p w14:paraId="1A957511" w14:textId="33D7E2F2" w:rsidR="003C058F" w:rsidRPr="000B14FA" w:rsidRDefault="003C058F" w:rsidP="003C058F">
      <w:pPr>
        <w:spacing w:after="120"/>
        <w:jc w:val="center"/>
        <w:outlineLvl w:val="0"/>
        <w:rPr>
          <w:rFonts w:ascii="Trebuchet MS" w:hAnsi="Trebuchet MS"/>
          <w:b/>
          <w:sz w:val="20"/>
          <w:szCs w:val="20"/>
        </w:rPr>
      </w:pPr>
      <w:r w:rsidRPr="000B14FA">
        <w:rPr>
          <w:rFonts w:ascii="Trebuchet MS" w:hAnsi="Trebuchet MS"/>
          <w:b/>
          <w:sz w:val="20"/>
          <w:szCs w:val="20"/>
        </w:rPr>
        <w:lastRenderedPageBreak/>
        <w:t>ANEXO I</w:t>
      </w:r>
      <w:r>
        <w:rPr>
          <w:rFonts w:ascii="Trebuchet MS" w:hAnsi="Trebuchet MS"/>
          <w:b/>
          <w:sz w:val="20"/>
          <w:szCs w:val="20"/>
        </w:rPr>
        <w:t>I</w:t>
      </w:r>
    </w:p>
    <w:p w14:paraId="76183AD2" w14:textId="67A74519" w:rsidR="003C058F" w:rsidRPr="003C058F" w:rsidRDefault="003C058F" w:rsidP="003C058F">
      <w:pPr>
        <w:jc w:val="center"/>
        <w:rPr>
          <w:rFonts w:ascii="Trebuchet MS" w:hAnsi="Trebuchet MS"/>
          <w:b/>
          <w:sz w:val="20"/>
          <w:szCs w:val="20"/>
        </w:rPr>
      </w:pPr>
      <w:r w:rsidRPr="003C058F">
        <w:rPr>
          <w:rFonts w:ascii="Trebuchet MS" w:hAnsi="Trebuchet MS"/>
          <w:b/>
          <w:sz w:val="20"/>
          <w:szCs w:val="20"/>
        </w:rPr>
        <w:t>TESTES DE ACEITAÇÃO</w:t>
      </w:r>
    </w:p>
    <w:p w14:paraId="0F87CBEF" w14:textId="04573C55" w:rsidR="003C058F" w:rsidRPr="003C058F" w:rsidRDefault="003C058F" w:rsidP="003C058F">
      <w:pPr>
        <w:rPr>
          <w:rFonts w:ascii="Trebuchet MS" w:hAnsi="Trebuchet MS"/>
          <w:sz w:val="20"/>
          <w:szCs w:val="20"/>
        </w:rPr>
      </w:pPr>
      <w:r w:rsidRPr="003C058F">
        <w:rPr>
          <w:rFonts w:ascii="Trebuchet MS" w:hAnsi="Trebuchet MS"/>
          <w:sz w:val="20"/>
          <w:szCs w:val="20"/>
        </w:rPr>
        <w:t>Nos termos da cláusula 7º, n.º2 do presente Caderno de Encargos, a entidade adjudicante inspecionará o bem objeto do contrato através dos seguintes testes:</w:t>
      </w:r>
    </w:p>
    <w:p w14:paraId="21B24EB7" w14:textId="4D957DEB" w:rsidR="003C058F" w:rsidRPr="003C058F" w:rsidRDefault="003C058F" w:rsidP="003C058F">
      <w:pPr>
        <w:pStyle w:val="PargrafodaLista"/>
        <w:numPr>
          <w:ilvl w:val="0"/>
          <w:numId w:val="21"/>
        </w:numPr>
        <w:rPr>
          <w:rFonts w:ascii="Trebuchet MS" w:hAnsi="Trebuchet MS" w:cs="Times New Roman"/>
          <w:sz w:val="20"/>
          <w:szCs w:val="20"/>
        </w:rPr>
      </w:pPr>
    </w:p>
    <w:p w14:paraId="1712AF8B" w14:textId="77777777" w:rsidR="003C058F" w:rsidRDefault="003C058F" w:rsidP="003C058F">
      <w:pPr>
        <w:jc w:val="center"/>
      </w:pPr>
    </w:p>
    <w:sectPr w:rsidR="003C058F">
      <w:headerReference w:type="default" r:id="rId10"/>
      <w:footerReference w:type="default" r:id="rId11"/>
      <w:pgSz w:w="11906" w:h="16838"/>
      <w:pgMar w:top="1417" w:right="1701" w:bottom="1417"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Joana Fernandes Gonçalves" w:date="2015-09-18T16:13:00Z" w:initials="JFG">
    <w:p w14:paraId="546B7237" w14:textId="51F1BC3E" w:rsidR="00E45E36" w:rsidRDefault="00E45E36">
      <w:pPr>
        <w:pStyle w:val="Textodecomentrio"/>
      </w:pPr>
      <w:r>
        <w:rPr>
          <w:rStyle w:val="Refdecomentrio"/>
        </w:rPr>
        <w:annotationRef/>
      </w:r>
      <w:r>
        <w:t xml:space="preserve">É necessário esclarecer com os fornecedores, antes do envio do convite e do caderno de encargos, se estes se responsabilizam pelo transporte do bem, ou seja, </w:t>
      </w:r>
      <w:r w:rsidRPr="008D2A50">
        <w:rPr>
          <w:u w:val="single"/>
        </w:rPr>
        <w:t>se o preço inerente ao transporte está incluído no preço total a pagar pelo bem</w:t>
      </w:r>
      <w:r>
        <w:t>. O transporte e entrega do bem são alguns dos serviços que poderão constar do ponto III do anexo técnico ao caderno de encargos.</w:t>
      </w:r>
    </w:p>
  </w:comment>
  <w:comment w:id="2" w:author="Joana Fernandes Gonçalves" w:date="2015-09-18T15:45:00Z" w:initials="JFG">
    <w:p w14:paraId="21B24E01" w14:textId="79D383C8" w:rsidR="003B3479" w:rsidRDefault="003B3479">
      <w:pPr>
        <w:pStyle w:val="Textodecomentrio"/>
      </w:pPr>
      <w:r>
        <w:rPr>
          <w:rStyle w:val="Refdecomentrio"/>
        </w:rPr>
        <w:annotationRef/>
      </w:r>
      <w:r>
        <w:t xml:space="preserve">As cláusulas 7ª a 9ª dizem respeito aos testes de aceitação e não são obrigatórias de contemplar no caderno de encargos. </w:t>
      </w:r>
    </w:p>
    <w:p w14:paraId="50673C93" w14:textId="77777777" w:rsidR="003B3479" w:rsidRDefault="003B3479">
      <w:pPr>
        <w:pStyle w:val="Textodecomentrio"/>
      </w:pPr>
      <w:r>
        <w:t xml:space="preserve">Em qualquer procedimento, o fornecedor está vinculado ao caderno de encargos e especificações técnicas anexas, pelo que é obrigatório que as características do produto correspondam àquilo que a entidade compradora descreveu no caderno de encargos. </w:t>
      </w:r>
    </w:p>
    <w:p w14:paraId="238BC6CB" w14:textId="6BE81F76" w:rsidR="003B3479" w:rsidRDefault="003B3479">
      <w:pPr>
        <w:pStyle w:val="Textodecomentrio"/>
      </w:pPr>
      <w:r>
        <w:t xml:space="preserve">Assim, estas cláusulas não visam verificar se o fornecedor cumpriu os requisitos descritos no anexo técnico, mas sim se o bem que se pretende comprar funciona, em algumas situações em que, por exemplo, esse bem precise de ser utilizado em harmonia com outros já existentes, ou quando apresente características técnicas tão específicas que seja necessário testá-lo </w:t>
      </w:r>
      <w:r w:rsidR="003C058F">
        <w:t>antes de o aceitar</w:t>
      </w:r>
      <w:r>
        <w:t xml:space="preserve">. </w:t>
      </w:r>
    </w:p>
    <w:p w14:paraId="430BD0CD" w14:textId="43CFBD62" w:rsidR="003C058F" w:rsidRPr="005D2B03" w:rsidRDefault="003C058F">
      <w:pPr>
        <w:pStyle w:val="Textodecomentrio"/>
        <w:rPr>
          <w:b/>
        </w:rPr>
      </w:pPr>
      <w:r w:rsidRPr="005D2B03">
        <w:rPr>
          <w:b/>
        </w:rPr>
        <w:t>Caso se opte por manter esta cláusula, é necessário especificar quais os testes aos quais o bem será sujeitos, enumerando-os no anexo II ao presente CE.</w:t>
      </w:r>
    </w:p>
  </w:comment>
  <w:comment w:id="3" w:author="Joana Fernandes Gonçalves" w:date="2015-09-18T16:25:00Z" w:initials="JFG">
    <w:p w14:paraId="42608DD1" w14:textId="4D4F6806" w:rsidR="008D2A50" w:rsidRDefault="008D2A50">
      <w:pPr>
        <w:pStyle w:val="Textodecomentrio"/>
      </w:pPr>
      <w:r>
        <w:rPr>
          <w:rStyle w:val="Refdecomentrio"/>
        </w:rPr>
        <w:annotationRef/>
      </w:r>
      <w:r>
        <w:t>Cláusula não obrigatória. Eliminar se não for necessária.</w:t>
      </w:r>
    </w:p>
  </w:comment>
  <w:comment w:id="4" w:author="Joana Fernandes Gonçalves" w:date="2015-09-18T16:26:00Z" w:initials="JFG">
    <w:p w14:paraId="21C4D788" w14:textId="77777777" w:rsidR="008D2A50" w:rsidRDefault="008D2A50" w:rsidP="008D2A50">
      <w:pPr>
        <w:pStyle w:val="Textodecomentrio"/>
      </w:pPr>
      <w:r>
        <w:rPr>
          <w:rStyle w:val="Refdecomentrio"/>
        </w:rPr>
        <w:annotationRef/>
      </w:r>
      <w:r>
        <w:rPr>
          <w:rStyle w:val="Refdecomentrio"/>
        </w:rPr>
        <w:annotationRef/>
      </w:r>
      <w:r>
        <w:t>Cláusula não obrigatória. Eliminar se não for necessária.</w:t>
      </w:r>
    </w:p>
    <w:p w14:paraId="7AB08B12" w14:textId="61D41F62" w:rsidR="008D2A50" w:rsidRDefault="008D2A50">
      <w:pPr>
        <w:pStyle w:val="Textodecomentrio"/>
      </w:pPr>
    </w:p>
  </w:comment>
  <w:comment w:id="5" w:author="Joana Fernandes Gonçalves" w:date="2015-09-18T15:58:00Z" w:initials="JFG">
    <w:p w14:paraId="6D5CA650" w14:textId="77777777" w:rsidR="00E45E36" w:rsidRDefault="00D7526D">
      <w:pPr>
        <w:pStyle w:val="Textodecomentrio"/>
      </w:pPr>
      <w:r>
        <w:rPr>
          <w:rStyle w:val="Refdecomentrio"/>
        </w:rPr>
        <w:annotationRef/>
      </w:r>
      <w:r>
        <w:t>O preço base do procedimento é o preço máximo que o INESC TEC está disposto a pagar pelo bem</w:t>
      </w:r>
      <w:r w:rsidR="00E45E36">
        <w:t xml:space="preserve"> a comprar. É necessário ter em atenção que as propostas que vierem a ser apresentadas pelo fornecedor jamais poderão ultrapassar este preço. </w:t>
      </w:r>
    </w:p>
    <w:p w14:paraId="415D97B6" w14:textId="4027DD8E" w:rsidR="00D7526D" w:rsidRDefault="00E45E36">
      <w:pPr>
        <w:pStyle w:val="Textodecomentrio"/>
      </w:pPr>
      <w:r>
        <w:t xml:space="preserve">O preço base do procedimento é o mesmo preço que for aprovado em reunião do CCI ou da CE, conforme os níveis de competência. </w:t>
      </w:r>
      <w:r w:rsidR="00D7526D">
        <w:t xml:space="preserve"> </w:t>
      </w:r>
    </w:p>
  </w:comment>
  <w:comment w:id="6" w:author="Joana Fernandes Gonçalves" w:date="2015-09-18T15:53:00Z" w:initials="JFG">
    <w:p w14:paraId="038B547E" w14:textId="77777777" w:rsidR="00D7526D" w:rsidRDefault="00D7526D">
      <w:pPr>
        <w:pStyle w:val="Textodecomentrio"/>
      </w:pPr>
      <w:r>
        <w:rPr>
          <w:rStyle w:val="Refdecomentrio"/>
        </w:rPr>
        <w:annotationRef/>
      </w:r>
      <w:r>
        <w:t xml:space="preserve">O pagamento dos bens ao fornecedor terá que ser </w:t>
      </w:r>
      <w:r w:rsidRPr="00D7526D">
        <w:rPr>
          <w:u w:val="single"/>
        </w:rPr>
        <w:t>sempre posterior à entrega do bem</w:t>
      </w:r>
      <w:r>
        <w:t xml:space="preserve">, não sendo permitidos pré-pagamentos. </w:t>
      </w:r>
    </w:p>
    <w:p w14:paraId="30A2AD02" w14:textId="3CC5879C" w:rsidR="00D7526D" w:rsidRDefault="005B55A0">
      <w:pPr>
        <w:pStyle w:val="Textodecomentrio"/>
      </w:pPr>
      <w:r>
        <w:t>Os adiantamentos de preço</w:t>
      </w:r>
      <w:r w:rsidR="00D7526D">
        <w:t>, nos termos do artigo 292º do Código dos Contratos Públicos, a ter lugar, apenas poder</w:t>
      </w:r>
      <w:r>
        <w:t>ão</w:t>
      </w:r>
      <w:r w:rsidR="00D7526D">
        <w:t xml:space="preserve"> representar 30% do preço contratual total e só ser</w:t>
      </w:r>
      <w:r>
        <w:t>ão</w:t>
      </w:r>
      <w:r w:rsidR="00D7526D">
        <w:t xml:space="preserve"> permitido</w:t>
      </w:r>
      <w:r>
        <w:t>s</w:t>
      </w:r>
      <w:r w:rsidR="00D7526D">
        <w:t xml:space="preserve"> mediante a prestação de caução pelo fornecedor no mesmo valor do adiantamento (através de garantia bancária, depósito ou seguro-caução). </w:t>
      </w:r>
    </w:p>
    <w:p w14:paraId="697A51F3" w14:textId="018C9325" w:rsidR="00D7526D" w:rsidRDefault="00D7526D">
      <w:pPr>
        <w:pStyle w:val="Textodecomentrio"/>
      </w:pPr>
      <w:r w:rsidRPr="00D7526D">
        <w:rPr>
          <w:b/>
        </w:rPr>
        <w:t>As condições de pagamento deverão ser esclarecidas com o fornecedor antes do início do procedimento</w:t>
      </w:r>
      <w:r>
        <w:t xml:space="preserve">, sendo-lhe comunicada expressamente a impossibilidade </w:t>
      </w:r>
      <w:r w:rsidR="005B55A0">
        <w:t>dos</w:t>
      </w:r>
      <w:r>
        <w:t xml:space="preserve"> pré-pagamentos.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46B7237" w15:done="0"/>
  <w15:commentEx w15:paraId="430BD0CD" w15:done="0"/>
  <w15:commentEx w15:paraId="42608DD1" w15:done="0"/>
  <w15:commentEx w15:paraId="7AB08B12" w15:done="0"/>
  <w15:commentEx w15:paraId="415D97B6" w15:done="0"/>
  <w15:commentEx w15:paraId="697A51F3"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D2B4D4" w14:textId="77777777" w:rsidR="000900AB" w:rsidRDefault="000900AB">
      <w:pPr>
        <w:spacing w:after="0" w:line="240" w:lineRule="auto"/>
      </w:pPr>
      <w:r>
        <w:separator/>
      </w:r>
    </w:p>
  </w:endnote>
  <w:endnote w:type="continuationSeparator" w:id="0">
    <w:p w14:paraId="49146353" w14:textId="77777777" w:rsidR="000900AB" w:rsidRDefault="000900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rebuchet MS">
    <w:panose1 w:val="020B0603020202020204"/>
    <w:charset w:val="00"/>
    <w:family w:val="swiss"/>
    <w:pitch w:val="variable"/>
    <w:sig w:usb0="00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3336608"/>
      <w:docPartObj>
        <w:docPartGallery w:val="Page Numbers (Bottom of Page)"/>
        <w:docPartUnique/>
      </w:docPartObj>
    </w:sdtPr>
    <w:sdtEndPr>
      <w:rPr>
        <w:noProof/>
      </w:rPr>
    </w:sdtEndPr>
    <w:sdtContent>
      <w:p w14:paraId="424C68FB" w14:textId="1C73D135" w:rsidR="004C3AF9" w:rsidRDefault="006D7B07">
        <w:pPr>
          <w:pStyle w:val="Rodap"/>
          <w:jc w:val="center"/>
        </w:pPr>
        <w:r>
          <w:fldChar w:fldCharType="begin"/>
        </w:r>
        <w:r>
          <w:instrText xml:space="preserve"> PAGE   \* MERGEFORMAT </w:instrText>
        </w:r>
        <w:r>
          <w:fldChar w:fldCharType="separate"/>
        </w:r>
        <w:r w:rsidR="00452F31">
          <w:rPr>
            <w:noProof/>
          </w:rPr>
          <w:t>2</w:t>
        </w:r>
        <w:r>
          <w:rPr>
            <w:noProof/>
          </w:rPr>
          <w:fldChar w:fldCharType="end"/>
        </w:r>
        <w:r>
          <w:rPr>
            <w:noProof/>
          </w:rPr>
          <w:t>/8</w:t>
        </w:r>
      </w:p>
    </w:sdtContent>
  </w:sdt>
  <w:p w14:paraId="08644BFD" w14:textId="77777777" w:rsidR="004C3AF9" w:rsidRDefault="000900AB">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D81374" w14:textId="77777777" w:rsidR="000900AB" w:rsidRDefault="000900AB">
      <w:pPr>
        <w:spacing w:after="0" w:line="240" w:lineRule="auto"/>
      </w:pPr>
      <w:r>
        <w:separator/>
      </w:r>
    </w:p>
  </w:footnote>
  <w:footnote w:type="continuationSeparator" w:id="0">
    <w:p w14:paraId="203EF897" w14:textId="77777777" w:rsidR="000900AB" w:rsidRDefault="000900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B2C40" w14:textId="77777777" w:rsidR="007721F2" w:rsidRDefault="006D7B07" w:rsidP="007721F2">
    <w:pPr>
      <w:pStyle w:val="Cabealho"/>
      <w:jc w:val="right"/>
    </w:pPr>
    <w:r>
      <w:rPr>
        <w:noProof/>
        <w:lang w:eastAsia="pt-PT"/>
      </w:rPr>
      <w:drawing>
        <wp:inline distT="0" distB="0" distL="0" distR="0" wp14:anchorId="45E359CC" wp14:editId="3DF8B76F">
          <wp:extent cx="2082984" cy="112525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NESC TEC_01.t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86320" cy="112705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20064"/>
    <w:multiLevelType w:val="hybridMultilevel"/>
    <w:tmpl w:val="36502D76"/>
    <w:lvl w:ilvl="0" w:tplc="5A667BA6">
      <w:start w:val="1"/>
      <w:numFmt w:val="lowerLetter"/>
      <w:lvlText w:val="%1)"/>
      <w:lvlJc w:val="left"/>
      <w:pPr>
        <w:ind w:left="720" w:hanging="360"/>
      </w:pPr>
    </w:lvl>
    <w:lvl w:ilvl="1" w:tplc="32A41D20">
      <w:start w:val="1"/>
      <w:numFmt w:val="lowerLetter"/>
      <w:lvlText w:val="%2."/>
      <w:lvlJc w:val="left"/>
      <w:pPr>
        <w:ind w:left="1440" w:hanging="360"/>
      </w:pPr>
    </w:lvl>
    <w:lvl w:ilvl="2" w:tplc="99389970">
      <w:start w:val="1"/>
      <w:numFmt w:val="lowerRoman"/>
      <w:lvlText w:val="%3."/>
      <w:lvlJc w:val="right"/>
      <w:pPr>
        <w:ind w:left="2160" w:hanging="180"/>
      </w:pPr>
    </w:lvl>
    <w:lvl w:ilvl="3" w:tplc="C4488FD0">
      <w:start w:val="1"/>
      <w:numFmt w:val="decimal"/>
      <w:lvlText w:val="%4."/>
      <w:lvlJc w:val="left"/>
      <w:pPr>
        <w:ind w:left="2880" w:hanging="360"/>
      </w:pPr>
    </w:lvl>
    <w:lvl w:ilvl="4" w:tplc="AED262A2">
      <w:start w:val="1"/>
      <w:numFmt w:val="lowerLetter"/>
      <w:lvlText w:val="%5."/>
      <w:lvlJc w:val="left"/>
      <w:pPr>
        <w:ind w:left="3600" w:hanging="360"/>
      </w:pPr>
    </w:lvl>
    <w:lvl w:ilvl="5" w:tplc="36907EEC">
      <w:start w:val="1"/>
      <w:numFmt w:val="lowerRoman"/>
      <w:lvlText w:val="%6."/>
      <w:lvlJc w:val="right"/>
      <w:pPr>
        <w:ind w:left="4320" w:hanging="180"/>
      </w:pPr>
    </w:lvl>
    <w:lvl w:ilvl="6" w:tplc="AE8E2F8C">
      <w:start w:val="1"/>
      <w:numFmt w:val="decimal"/>
      <w:lvlText w:val="%7."/>
      <w:lvlJc w:val="left"/>
      <w:pPr>
        <w:ind w:left="5040" w:hanging="360"/>
      </w:pPr>
    </w:lvl>
    <w:lvl w:ilvl="7" w:tplc="57C8EF20">
      <w:start w:val="1"/>
      <w:numFmt w:val="lowerLetter"/>
      <w:lvlText w:val="%8."/>
      <w:lvlJc w:val="left"/>
      <w:pPr>
        <w:ind w:left="5760" w:hanging="360"/>
      </w:pPr>
    </w:lvl>
    <w:lvl w:ilvl="8" w:tplc="5E962924">
      <w:start w:val="1"/>
      <w:numFmt w:val="lowerRoman"/>
      <w:lvlText w:val="%9."/>
      <w:lvlJc w:val="right"/>
      <w:pPr>
        <w:ind w:left="6480" w:hanging="180"/>
      </w:pPr>
    </w:lvl>
  </w:abstractNum>
  <w:abstractNum w:abstractNumId="1" w15:restartNumberingAfterBreak="0">
    <w:nsid w:val="02856916"/>
    <w:multiLevelType w:val="multilevel"/>
    <w:tmpl w:val="07CA32C2"/>
    <w:lvl w:ilvl="0">
      <w:start w:val="1"/>
      <w:numFmt w:val="decimal"/>
      <w:lvlText w:val="%1."/>
      <w:lvlJc w:val="left"/>
      <w:pPr>
        <w:ind w:left="360" w:hanging="360"/>
      </w:pPr>
      <w:rPr>
        <w:rFonts w:ascii="Trebuchet MS" w:hAnsi="Trebuchet MS" w:hint="default"/>
        <w:b/>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D87FD2"/>
    <w:multiLevelType w:val="hybridMultilevel"/>
    <w:tmpl w:val="8E1AEDA6"/>
    <w:lvl w:ilvl="0" w:tplc="AB9AA846">
      <w:start w:val="1"/>
      <w:numFmt w:val="decimal"/>
      <w:lvlText w:val="%1 - "/>
      <w:lvlJc w:val="left"/>
      <w:pPr>
        <w:ind w:left="360" w:hanging="360"/>
      </w:pPr>
    </w:lvl>
    <w:lvl w:ilvl="1" w:tplc="EF66AF6E">
      <w:start w:val="1"/>
      <w:numFmt w:val="lowerLetter"/>
      <w:lvlText w:val="%2."/>
      <w:lvlJc w:val="left"/>
      <w:pPr>
        <w:ind w:left="1080" w:hanging="360"/>
      </w:pPr>
    </w:lvl>
    <w:lvl w:ilvl="2" w:tplc="B8A409A2">
      <w:start w:val="1"/>
      <w:numFmt w:val="lowerRoman"/>
      <w:lvlText w:val="%3."/>
      <w:lvlJc w:val="right"/>
      <w:pPr>
        <w:ind w:left="1800" w:hanging="180"/>
      </w:pPr>
    </w:lvl>
    <w:lvl w:ilvl="3" w:tplc="E09C4000">
      <w:start w:val="1"/>
      <w:numFmt w:val="decimal"/>
      <w:lvlText w:val="%4."/>
      <w:lvlJc w:val="left"/>
      <w:pPr>
        <w:ind w:left="2520" w:hanging="360"/>
      </w:pPr>
    </w:lvl>
    <w:lvl w:ilvl="4" w:tplc="958CA0B2">
      <w:start w:val="1"/>
      <w:numFmt w:val="lowerLetter"/>
      <w:lvlText w:val="%5."/>
      <w:lvlJc w:val="left"/>
      <w:pPr>
        <w:ind w:left="3240" w:hanging="360"/>
      </w:pPr>
    </w:lvl>
    <w:lvl w:ilvl="5" w:tplc="39468994">
      <w:start w:val="1"/>
      <w:numFmt w:val="lowerRoman"/>
      <w:lvlText w:val="%6."/>
      <w:lvlJc w:val="right"/>
      <w:pPr>
        <w:ind w:left="3960" w:hanging="180"/>
      </w:pPr>
    </w:lvl>
    <w:lvl w:ilvl="6" w:tplc="90708450">
      <w:start w:val="1"/>
      <w:numFmt w:val="decimal"/>
      <w:lvlText w:val="%7."/>
      <w:lvlJc w:val="left"/>
      <w:pPr>
        <w:ind w:left="4680" w:hanging="360"/>
      </w:pPr>
    </w:lvl>
    <w:lvl w:ilvl="7" w:tplc="91B45330">
      <w:start w:val="1"/>
      <w:numFmt w:val="lowerLetter"/>
      <w:lvlText w:val="%8."/>
      <w:lvlJc w:val="left"/>
      <w:pPr>
        <w:ind w:left="5400" w:hanging="360"/>
      </w:pPr>
    </w:lvl>
    <w:lvl w:ilvl="8" w:tplc="CB7E28F2">
      <w:start w:val="1"/>
      <w:numFmt w:val="lowerRoman"/>
      <w:lvlText w:val="%9."/>
      <w:lvlJc w:val="right"/>
      <w:pPr>
        <w:ind w:left="6120" w:hanging="180"/>
      </w:pPr>
    </w:lvl>
  </w:abstractNum>
  <w:abstractNum w:abstractNumId="3" w15:restartNumberingAfterBreak="0">
    <w:nsid w:val="0E381B34"/>
    <w:multiLevelType w:val="hybridMultilevel"/>
    <w:tmpl w:val="93F6A95A"/>
    <w:lvl w:ilvl="0" w:tplc="8260021C">
      <w:start w:val="1"/>
      <w:numFmt w:val="decimal"/>
      <w:lvlText w:val="%1 - "/>
      <w:lvlJc w:val="left"/>
      <w:pPr>
        <w:ind w:left="360" w:hanging="360"/>
      </w:pPr>
      <w:rPr>
        <w:i w:val="0"/>
        <w:color w:val="auto"/>
      </w:rPr>
    </w:lvl>
    <w:lvl w:ilvl="1" w:tplc="53FC4264">
      <w:start w:val="1"/>
      <w:numFmt w:val="lowerLetter"/>
      <w:lvlText w:val="%2."/>
      <w:lvlJc w:val="left"/>
      <w:pPr>
        <w:ind w:left="1080" w:hanging="360"/>
      </w:pPr>
    </w:lvl>
    <w:lvl w:ilvl="2" w:tplc="46F0F0A4">
      <w:start w:val="1"/>
      <w:numFmt w:val="lowerRoman"/>
      <w:lvlText w:val="%3."/>
      <w:lvlJc w:val="right"/>
      <w:pPr>
        <w:ind w:left="1800" w:hanging="180"/>
      </w:pPr>
    </w:lvl>
    <w:lvl w:ilvl="3" w:tplc="6928A9B4">
      <w:start w:val="1"/>
      <w:numFmt w:val="decimal"/>
      <w:lvlText w:val="%4."/>
      <w:lvlJc w:val="left"/>
      <w:pPr>
        <w:ind w:left="2520" w:hanging="360"/>
      </w:pPr>
    </w:lvl>
    <w:lvl w:ilvl="4" w:tplc="D9484F30">
      <w:start w:val="1"/>
      <w:numFmt w:val="lowerLetter"/>
      <w:lvlText w:val="%5."/>
      <w:lvlJc w:val="left"/>
      <w:pPr>
        <w:ind w:left="3240" w:hanging="360"/>
      </w:pPr>
    </w:lvl>
    <w:lvl w:ilvl="5" w:tplc="35DED9A0">
      <w:start w:val="1"/>
      <w:numFmt w:val="lowerRoman"/>
      <w:lvlText w:val="%6."/>
      <w:lvlJc w:val="right"/>
      <w:pPr>
        <w:ind w:left="3960" w:hanging="180"/>
      </w:pPr>
    </w:lvl>
    <w:lvl w:ilvl="6" w:tplc="4AF88C0E">
      <w:start w:val="1"/>
      <w:numFmt w:val="decimal"/>
      <w:lvlText w:val="%7."/>
      <w:lvlJc w:val="left"/>
      <w:pPr>
        <w:ind w:left="4680" w:hanging="360"/>
      </w:pPr>
    </w:lvl>
    <w:lvl w:ilvl="7" w:tplc="8A6CBA06">
      <w:start w:val="1"/>
      <w:numFmt w:val="lowerLetter"/>
      <w:lvlText w:val="%8."/>
      <w:lvlJc w:val="left"/>
      <w:pPr>
        <w:ind w:left="5400" w:hanging="360"/>
      </w:pPr>
    </w:lvl>
    <w:lvl w:ilvl="8" w:tplc="F8487396">
      <w:start w:val="1"/>
      <w:numFmt w:val="lowerRoman"/>
      <w:lvlText w:val="%9."/>
      <w:lvlJc w:val="right"/>
      <w:pPr>
        <w:ind w:left="6120" w:hanging="180"/>
      </w:pPr>
    </w:lvl>
  </w:abstractNum>
  <w:abstractNum w:abstractNumId="4" w15:restartNumberingAfterBreak="0">
    <w:nsid w:val="17EC7A44"/>
    <w:multiLevelType w:val="hybridMultilevel"/>
    <w:tmpl w:val="9F38D768"/>
    <w:lvl w:ilvl="0" w:tplc="076AB91E">
      <w:start w:val="1"/>
      <w:numFmt w:val="decimal"/>
      <w:lvlText w:val="%1 - "/>
      <w:lvlJc w:val="left"/>
      <w:pPr>
        <w:ind w:left="360" w:hanging="360"/>
      </w:pPr>
    </w:lvl>
    <w:lvl w:ilvl="1" w:tplc="3396579C">
      <w:start w:val="1"/>
      <w:numFmt w:val="lowerLetter"/>
      <w:lvlText w:val="%2."/>
      <w:lvlJc w:val="left"/>
      <w:pPr>
        <w:ind w:left="1080" w:hanging="360"/>
      </w:pPr>
    </w:lvl>
    <w:lvl w:ilvl="2" w:tplc="7DEE7B1C">
      <w:start w:val="1"/>
      <w:numFmt w:val="lowerRoman"/>
      <w:lvlText w:val="%3."/>
      <w:lvlJc w:val="right"/>
      <w:pPr>
        <w:ind w:left="1800" w:hanging="180"/>
      </w:pPr>
    </w:lvl>
    <w:lvl w:ilvl="3" w:tplc="3D50B210">
      <w:start w:val="1"/>
      <w:numFmt w:val="decimal"/>
      <w:lvlText w:val="%4."/>
      <w:lvlJc w:val="left"/>
      <w:pPr>
        <w:ind w:left="2520" w:hanging="360"/>
      </w:pPr>
    </w:lvl>
    <w:lvl w:ilvl="4" w:tplc="BD888B92">
      <w:start w:val="1"/>
      <w:numFmt w:val="lowerLetter"/>
      <w:lvlText w:val="%5."/>
      <w:lvlJc w:val="left"/>
      <w:pPr>
        <w:ind w:left="3240" w:hanging="360"/>
      </w:pPr>
    </w:lvl>
    <w:lvl w:ilvl="5" w:tplc="CC9ABE3E">
      <w:start w:val="1"/>
      <w:numFmt w:val="lowerRoman"/>
      <w:lvlText w:val="%6."/>
      <w:lvlJc w:val="right"/>
      <w:pPr>
        <w:ind w:left="3960" w:hanging="180"/>
      </w:pPr>
    </w:lvl>
    <w:lvl w:ilvl="6" w:tplc="D0B07766">
      <w:start w:val="1"/>
      <w:numFmt w:val="decimal"/>
      <w:lvlText w:val="%7."/>
      <w:lvlJc w:val="left"/>
      <w:pPr>
        <w:ind w:left="4680" w:hanging="360"/>
      </w:pPr>
    </w:lvl>
    <w:lvl w:ilvl="7" w:tplc="217E3368">
      <w:start w:val="1"/>
      <w:numFmt w:val="lowerLetter"/>
      <w:lvlText w:val="%8."/>
      <w:lvlJc w:val="left"/>
      <w:pPr>
        <w:ind w:left="5400" w:hanging="360"/>
      </w:pPr>
    </w:lvl>
    <w:lvl w:ilvl="8" w:tplc="9AAE9610">
      <w:start w:val="1"/>
      <w:numFmt w:val="lowerRoman"/>
      <w:lvlText w:val="%9."/>
      <w:lvlJc w:val="right"/>
      <w:pPr>
        <w:ind w:left="6120" w:hanging="180"/>
      </w:pPr>
    </w:lvl>
  </w:abstractNum>
  <w:abstractNum w:abstractNumId="5" w15:restartNumberingAfterBreak="0">
    <w:nsid w:val="1A7406B2"/>
    <w:multiLevelType w:val="hybridMultilevel"/>
    <w:tmpl w:val="2A009620"/>
    <w:lvl w:ilvl="0" w:tplc="C2249B24">
      <w:start w:val="1"/>
      <w:numFmt w:val="decimal"/>
      <w:lvlText w:val="%1 - "/>
      <w:lvlJc w:val="left"/>
      <w:pPr>
        <w:ind w:left="360" w:hanging="360"/>
      </w:pPr>
    </w:lvl>
    <w:lvl w:ilvl="1" w:tplc="314EFFDA">
      <w:start w:val="1"/>
      <w:numFmt w:val="lowerLetter"/>
      <w:lvlText w:val="%2."/>
      <w:lvlJc w:val="left"/>
      <w:pPr>
        <w:ind w:left="1080" w:hanging="360"/>
      </w:pPr>
    </w:lvl>
    <w:lvl w:ilvl="2" w:tplc="DF02D18C">
      <w:start w:val="1"/>
      <w:numFmt w:val="lowerRoman"/>
      <w:lvlText w:val="%3."/>
      <w:lvlJc w:val="right"/>
      <w:pPr>
        <w:ind w:left="1800" w:hanging="180"/>
      </w:pPr>
    </w:lvl>
    <w:lvl w:ilvl="3" w:tplc="6154433C">
      <w:start w:val="1"/>
      <w:numFmt w:val="decimal"/>
      <w:lvlText w:val="%4."/>
      <w:lvlJc w:val="left"/>
      <w:pPr>
        <w:ind w:left="2520" w:hanging="360"/>
      </w:pPr>
    </w:lvl>
    <w:lvl w:ilvl="4" w:tplc="B5C86740">
      <w:start w:val="1"/>
      <w:numFmt w:val="lowerLetter"/>
      <w:lvlText w:val="%5."/>
      <w:lvlJc w:val="left"/>
      <w:pPr>
        <w:ind w:left="3240" w:hanging="360"/>
      </w:pPr>
    </w:lvl>
    <w:lvl w:ilvl="5" w:tplc="935E1A34">
      <w:start w:val="1"/>
      <w:numFmt w:val="lowerRoman"/>
      <w:lvlText w:val="%6."/>
      <w:lvlJc w:val="right"/>
      <w:pPr>
        <w:ind w:left="3960" w:hanging="180"/>
      </w:pPr>
    </w:lvl>
    <w:lvl w:ilvl="6" w:tplc="959E67AA">
      <w:start w:val="1"/>
      <w:numFmt w:val="decimal"/>
      <w:lvlText w:val="%7."/>
      <w:lvlJc w:val="left"/>
      <w:pPr>
        <w:ind w:left="4680" w:hanging="360"/>
      </w:pPr>
    </w:lvl>
    <w:lvl w:ilvl="7" w:tplc="42D0AAB6">
      <w:start w:val="1"/>
      <w:numFmt w:val="lowerLetter"/>
      <w:lvlText w:val="%8."/>
      <w:lvlJc w:val="left"/>
      <w:pPr>
        <w:ind w:left="5400" w:hanging="360"/>
      </w:pPr>
    </w:lvl>
    <w:lvl w:ilvl="8" w:tplc="B88A24FE">
      <w:start w:val="1"/>
      <w:numFmt w:val="lowerRoman"/>
      <w:lvlText w:val="%9."/>
      <w:lvlJc w:val="right"/>
      <w:pPr>
        <w:ind w:left="6120" w:hanging="180"/>
      </w:pPr>
    </w:lvl>
  </w:abstractNum>
  <w:abstractNum w:abstractNumId="6" w15:restartNumberingAfterBreak="0">
    <w:nsid w:val="317342E7"/>
    <w:multiLevelType w:val="hybridMultilevel"/>
    <w:tmpl w:val="AA4464DE"/>
    <w:lvl w:ilvl="0" w:tplc="E93E9282">
      <w:start w:val="1"/>
      <w:numFmt w:val="decimal"/>
      <w:lvlText w:val="%1 - "/>
      <w:lvlJc w:val="left"/>
      <w:pPr>
        <w:ind w:left="360" w:hanging="360"/>
      </w:pPr>
    </w:lvl>
    <w:lvl w:ilvl="1" w:tplc="0D9EE49A">
      <w:start w:val="1"/>
      <w:numFmt w:val="lowerLetter"/>
      <w:lvlText w:val="%2."/>
      <w:lvlJc w:val="left"/>
      <w:pPr>
        <w:ind w:left="1080" w:hanging="360"/>
      </w:pPr>
    </w:lvl>
    <w:lvl w:ilvl="2" w:tplc="976C7D72">
      <w:start w:val="1"/>
      <w:numFmt w:val="lowerRoman"/>
      <w:lvlText w:val="%3."/>
      <w:lvlJc w:val="right"/>
      <w:pPr>
        <w:ind w:left="1800" w:hanging="180"/>
      </w:pPr>
    </w:lvl>
    <w:lvl w:ilvl="3" w:tplc="21DAEB2C">
      <w:start w:val="1"/>
      <w:numFmt w:val="decimal"/>
      <w:lvlText w:val="%4."/>
      <w:lvlJc w:val="left"/>
      <w:pPr>
        <w:ind w:left="2520" w:hanging="360"/>
      </w:pPr>
    </w:lvl>
    <w:lvl w:ilvl="4" w:tplc="9800CF54">
      <w:start w:val="1"/>
      <w:numFmt w:val="lowerLetter"/>
      <w:lvlText w:val="%5."/>
      <w:lvlJc w:val="left"/>
      <w:pPr>
        <w:ind w:left="3240" w:hanging="360"/>
      </w:pPr>
    </w:lvl>
    <w:lvl w:ilvl="5" w:tplc="63B6A134">
      <w:start w:val="1"/>
      <w:numFmt w:val="lowerRoman"/>
      <w:lvlText w:val="%6."/>
      <w:lvlJc w:val="right"/>
      <w:pPr>
        <w:ind w:left="3960" w:hanging="180"/>
      </w:pPr>
    </w:lvl>
    <w:lvl w:ilvl="6" w:tplc="CACEF78A">
      <w:start w:val="1"/>
      <w:numFmt w:val="decimal"/>
      <w:lvlText w:val="%7."/>
      <w:lvlJc w:val="left"/>
      <w:pPr>
        <w:ind w:left="4680" w:hanging="360"/>
      </w:pPr>
    </w:lvl>
    <w:lvl w:ilvl="7" w:tplc="077C7582">
      <w:start w:val="1"/>
      <w:numFmt w:val="lowerLetter"/>
      <w:lvlText w:val="%8."/>
      <w:lvlJc w:val="left"/>
      <w:pPr>
        <w:ind w:left="5400" w:hanging="360"/>
      </w:pPr>
    </w:lvl>
    <w:lvl w:ilvl="8" w:tplc="606C8CBC">
      <w:start w:val="1"/>
      <w:numFmt w:val="lowerRoman"/>
      <w:lvlText w:val="%9."/>
      <w:lvlJc w:val="right"/>
      <w:pPr>
        <w:ind w:left="6120" w:hanging="180"/>
      </w:pPr>
    </w:lvl>
  </w:abstractNum>
  <w:abstractNum w:abstractNumId="7" w15:restartNumberingAfterBreak="0">
    <w:nsid w:val="3E161691"/>
    <w:multiLevelType w:val="hybridMultilevel"/>
    <w:tmpl w:val="D6DAE96C"/>
    <w:lvl w:ilvl="0" w:tplc="2CEA5298">
      <w:start w:val="1"/>
      <w:numFmt w:val="lowerLetter"/>
      <w:lvlText w:val="%1)"/>
      <w:lvlJc w:val="left"/>
      <w:pPr>
        <w:ind w:left="720" w:hanging="360"/>
      </w:pPr>
    </w:lvl>
    <w:lvl w:ilvl="1" w:tplc="13A4E828">
      <w:start w:val="1"/>
      <w:numFmt w:val="lowerLetter"/>
      <w:lvlText w:val="%2."/>
      <w:lvlJc w:val="left"/>
      <w:pPr>
        <w:ind w:left="1440" w:hanging="360"/>
      </w:pPr>
    </w:lvl>
    <w:lvl w:ilvl="2" w:tplc="EF0E81C8">
      <w:start w:val="1"/>
      <w:numFmt w:val="lowerRoman"/>
      <w:lvlText w:val="%3."/>
      <w:lvlJc w:val="right"/>
      <w:pPr>
        <w:ind w:left="2160" w:hanging="180"/>
      </w:pPr>
    </w:lvl>
    <w:lvl w:ilvl="3" w:tplc="3E64DA98">
      <w:start w:val="1"/>
      <w:numFmt w:val="decimal"/>
      <w:lvlText w:val="%4."/>
      <w:lvlJc w:val="left"/>
      <w:pPr>
        <w:ind w:left="2880" w:hanging="360"/>
      </w:pPr>
    </w:lvl>
    <w:lvl w:ilvl="4" w:tplc="9C26CE5E">
      <w:start w:val="1"/>
      <w:numFmt w:val="lowerLetter"/>
      <w:lvlText w:val="%5."/>
      <w:lvlJc w:val="left"/>
      <w:pPr>
        <w:ind w:left="3600" w:hanging="360"/>
      </w:pPr>
    </w:lvl>
    <w:lvl w:ilvl="5" w:tplc="A3602338">
      <w:start w:val="1"/>
      <w:numFmt w:val="lowerRoman"/>
      <w:lvlText w:val="%6."/>
      <w:lvlJc w:val="right"/>
      <w:pPr>
        <w:ind w:left="4320" w:hanging="180"/>
      </w:pPr>
    </w:lvl>
    <w:lvl w:ilvl="6" w:tplc="A6F45E52">
      <w:start w:val="1"/>
      <w:numFmt w:val="decimal"/>
      <w:lvlText w:val="%7."/>
      <w:lvlJc w:val="left"/>
      <w:pPr>
        <w:ind w:left="5040" w:hanging="360"/>
      </w:pPr>
    </w:lvl>
    <w:lvl w:ilvl="7" w:tplc="0AB0585E">
      <w:start w:val="1"/>
      <w:numFmt w:val="lowerLetter"/>
      <w:lvlText w:val="%8."/>
      <w:lvlJc w:val="left"/>
      <w:pPr>
        <w:ind w:left="5760" w:hanging="360"/>
      </w:pPr>
    </w:lvl>
    <w:lvl w:ilvl="8" w:tplc="A1C23F9C">
      <w:start w:val="1"/>
      <w:numFmt w:val="lowerRoman"/>
      <w:lvlText w:val="%9."/>
      <w:lvlJc w:val="right"/>
      <w:pPr>
        <w:ind w:left="6480" w:hanging="180"/>
      </w:pPr>
    </w:lvl>
  </w:abstractNum>
  <w:abstractNum w:abstractNumId="8" w15:restartNumberingAfterBreak="0">
    <w:nsid w:val="423244F2"/>
    <w:multiLevelType w:val="hybridMultilevel"/>
    <w:tmpl w:val="31366A08"/>
    <w:lvl w:ilvl="0" w:tplc="4E1849DC">
      <w:start w:val="1"/>
      <w:numFmt w:val="decimal"/>
      <w:lvlText w:val="%1 - "/>
      <w:lvlJc w:val="left"/>
      <w:pPr>
        <w:ind w:left="360" w:hanging="360"/>
      </w:pPr>
    </w:lvl>
    <w:lvl w:ilvl="1" w:tplc="0B38B13A">
      <w:start w:val="1"/>
      <w:numFmt w:val="lowerLetter"/>
      <w:lvlText w:val="%2."/>
      <w:lvlJc w:val="left"/>
      <w:pPr>
        <w:ind w:left="1080" w:hanging="360"/>
      </w:pPr>
    </w:lvl>
    <w:lvl w:ilvl="2" w:tplc="8600417C">
      <w:start w:val="1"/>
      <w:numFmt w:val="lowerRoman"/>
      <w:lvlText w:val="%3."/>
      <w:lvlJc w:val="right"/>
      <w:pPr>
        <w:ind w:left="1800" w:hanging="180"/>
      </w:pPr>
    </w:lvl>
    <w:lvl w:ilvl="3" w:tplc="B00A095A">
      <w:start w:val="1"/>
      <w:numFmt w:val="decimal"/>
      <w:lvlText w:val="%4."/>
      <w:lvlJc w:val="left"/>
      <w:pPr>
        <w:ind w:left="2520" w:hanging="360"/>
      </w:pPr>
    </w:lvl>
    <w:lvl w:ilvl="4" w:tplc="4582EE50">
      <w:start w:val="1"/>
      <w:numFmt w:val="lowerLetter"/>
      <w:lvlText w:val="%5."/>
      <w:lvlJc w:val="left"/>
      <w:pPr>
        <w:ind w:left="3240" w:hanging="360"/>
      </w:pPr>
    </w:lvl>
    <w:lvl w:ilvl="5" w:tplc="013A8974">
      <w:start w:val="1"/>
      <w:numFmt w:val="lowerRoman"/>
      <w:lvlText w:val="%6."/>
      <w:lvlJc w:val="right"/>
      <w:pPr>
        <w:ind w:left="3960" w:hanging="180"/>
      </w:pPr>
    </w:lvl>
    <w:lvl w:ilvl="6" w:tplc="C784B048">
      <w:start w:val="1"/>
      <w:numFmt w:val="decimal"/>
      <w:lvlText w:val="%7."/>
      <w:lvlJc w:val="left"/>
      <w:pPr>
        <w:ind w:left="4680" w:hanging="360"/>
      </w:pPr>
    </w:lvl>
    <w:lvl w:ilvl="7" w:tplc="6308C604">
      <w:start w:val="1"/>
      <w:numFmt w:val="lowerLetter"/>
      <w:lvlText w:val="%8."/>
      <w:lvlJc w:val="left"/>
      <w:pPr>
        <w:ind w:left="5400" w:hanging="360"/>
      </w:pPr>
    </w:lvl>
    <w:lvl w:ilvl="8" w:tplc="4192FCCC">
      <w:start w:val="1"/>
      <w:numFmt w:val="lowerRoman"/>
      <w:lvlText w:val="%9."/>
      <w:lvlJc w:val="right"/>
      <w:pPr>
        <w:ind w:left="6120" w:hanging="180"/>
      </w:pPr>
    </w:lvl>
  </w:abstractNum>
  <w:abstractNum w:abstractNumId="9" w15:restartNumberingAfterBreak="0">
    <w:nsid w:val="446049DC"/>
    <w:multiLevelType w:val="hybridMultilevel"/>
    <w:tmpl w:val="7A6AA53E"/>
    <w:lvl w:ilvl="0" w:tplc="81AAD42C">
      <w:start w:val="1"/>
      <w:numFmt w:val="decimal"/>
      <w:lvlText w:val="%1 - "/>
      <w:lvlJc w:val="left"/>
      <w:pPr>
        <w:ind w:left="360" w:hanging="360"/>
      </w:pPr>
      <w:rPr>
        <w:i w:val="0"/>
        <w:color w:val="auto"/>
      </w:rPr>
    </w:lvl>
    <w:lvl w:ilvl="1" w:tplc="2466DFF0">
      <w:start w:val="1"/>
      <w:numFmt w:val="lowerLetter"/>
      <w:lvlText w:val="%2."/>
      <w:lvlJc w:val="left"/>
      <w:pPr>
        <w:ind w:left="1080" w:hanging="360"/>
      </w:pPr>
    </w:lvl>
    <w:lvl w:ilvl="2" w:tplc="80C2F644">
      <w:start w:val="1"/>
      <w:numFmt w:val="lowerRoman"/>
      <w:lvlText w:val="%3."/>
      <w:lvlJc w:val="right"/>
      <w:pPr>
        <w:ind w:left="1800" w:hanging="180"/>
      </w:pPr>
    </w:lvl>
    <w:lvl w:ilvl="3" w:tplc="5178B7D8">
      <w:start w:val="1"/>
      <w:numFmt w:val="decimal"/>
      <w:lvlText w:val="%4."/>
      <w:lvlJc w:val="left"/>
      <w:pPr>
        <w:ind w:left="2520" w:hanging="360"/>
      </w:pPr>
    </w:lvl>
    <w:lvl w:ilvl="4" w:tplc="8C5647FC">
      <w:start w:val="1"/>
      <w:numFmt w:val="lowerLetter"/>
      <w:lvlText w:val="%5."/>
      <w:lvlJc w:val="left"/>
      <w:pPr>
        <w:ind w:left="3240" w:hanging="360"/>
      </w:pPr>
    </w:lvl>
    <w:lvl w:ilvl="5" w:tplc="E9BEB02C">
      <w:start w:val="1"/>
      <w:numFmt w:val="lowerRoman"/>
      <w:lvlText w:val="%6."/>
      <w:lvlJc w:val="right"/>
      <w:pPr>
        <w:ind w:left="3960" w:hanging="180"/>
      </w:pPr>
    </w:lvl>
    <w:lvl w:ilvl="6" w:tplc="15A6EE5E">
      <w:start w:val="1"/>
      <w:numFmt w:val="decimal"/>
      <w:lvlText w:val="%7."/>
      <w:lvlJc w:val="left"/>
      <w:pPr>
        <w:ind w:left="4680" w:hanging="360"/>
      </w:pPr>
    </w:lvl>
    <w:lvl w:ilvl="7" w:tplc="426E0A38">
      <w:start w:val="1"/>
      <w:numFmt w:val="lowerLetter"/>
      <w:lvlText w:val="%8."/>
      <w:lvlJc w:val="left"/>
      <w:pPr>
        <w:ind w:left="5400" w:hanging="360"/>
      </w:pPr>
    </w:lvl>
    <w:lvl w:ilvl="8" w:tplc="4356D12C">
      <w:start w:val="1"/>
      <w:numFmt w:val="lowerRoman"/>
      <w:lvlText w:val="%9."/>
      <w:lvlJc w:val="right"/>
      <w:pPr>
        <w:ind w:left="6120" w:hanging="180"/>
      </w:pPr>
    </w:lvl>
  </w:abstractNum>
  <w:abstractNum w:abstractNumId="10" w15:restartNumberingAfterBreak="0">
    <w:nsid w:val="5A716620"/>
    <w:multiLevelType w:val="hybridMultilevel"/>
    <w:tmpl w:val="37681B38"/>
    <w:lvl w:ilvl="0" w:tplc="901ADD06">
      <w:start w:val="1"/>
      <w:numFmt w:val="decimal"/>
      <w:lvlText w:val="%1 - "/>
      <w:lvlJc w:val="left"/>
      <w:pPr>
        <w:ind w:left="360" w:hanging="360"/>
      </w:pPr>
    </w:lvl>
    <w:lvl w:ilvl="1" w:tplc="AF3C3960">
      <w:start w:val="1"/>
      <w:numFmt w:val="lowerLetter"/>
      <w:lvlText w:val="%2."/>
      <w:lvlJc w:val="left"/>
      <w:pPr>
        <w:ind w:left="1080" w:hanging="360"/>
      </w:pPr>
    </w:lvl>
    <w:lvl w:ilvl="2" w:tplc="75942EB6">
      <w:start w:val="1"/>
      <w:numFmt w:val="lowerRoman"/>
      <w:lvlText w:val="%3."/>
      <w:lvlJc w:val="right"/>
      <w:pPr>
        <w:ind w:left="1800" w:hanging="180"/>
      </w:pPr>
    </w:lvl>
    <w:lvl w:ilvl="3" w:tplc="6C3E18AC">
      <w:start w:val="1"/>
      <w:numFmt w:val="decimal"/>
      <w:lvlText w:val="%4."/>
      <w:lvlJc w:val="left"/>
      <w:pPr>
        <w:ind w:left="2520" w:hanging="360"/>
      </w:pPr>
    </w:lvl>
    <w:lvl w:ilvl="4" w:tplc="C3ECD1B4">
      <w:start w:val="1"/>
      <w:numFmt w:val="lowerLetter"/>
      <w:lvlText w:val="%5."/>
      <w:lvlJc w:val="left"/>
      <w:pPr>
        <w:ind w:left="3240" w:hanging="360"/>
      </w:pPr>
    </w:lvl>
    <w:lvl w:ilvl="5" w:tplc="93024AFA">
      <w:start w:val="1"/>
      <w:numFmt w:val="lowerRoman"/>
      <w:lvlText w:val="%6."/>
      <w:lvlJc w:val="right"/>
      <w:pPr>
        <w:ind w:left="3960" w:hanging="180"/>
      </w:pPr>
    </w:lvl>
    <w:lvl w:ilvl="6" w:tplc="EB3E2EF8">
      <w:start w:val="1"/>
      <w:numFmt w:val="decimal"/>
      <w:lvlText w:val="%7."/>
      <w:lvlJc w:val="left"/>
      <w:pPr>
        <w:ind w:left="4680" w:hanging="360"/>
      </w:pPr>
    </w:lvl>
    <w:lvl w:ilvl="7" w:tplc="457AA996">
      <w:start w:val="1"/>
      <w:numFmt w:val="lowerLetter"/>
      <w:lvlText w:val="%8."/>
      <w:lvlJc w:val="left"/>
      <w:pPr>
        <w:ind w:left="5400" w:hanging="360"/>
      </w:pPr>
    </w:lvl>
    <w:lvl w:ilvl="8" w:tplc="5302F662">
      <w:start w:val="1"/>
      <w:numFmt w:val="lowerRoman"/>
      <w:lvlText w:val="%9."/>
      <w:lvlJc w:val="right"/>
      <w:pPr>
        <w:ind w:left="6120" w:hanging="180"/>
      </w:pPr>
    </w:lvl>
  </w:abstractNum>
  <w:abstractNum w:abstractNumId="11" w15:restartNumberingAfterBreak="0">
    <w:nsid w:val="5E676E55"/>
    <w:multiLevelType w:val="hybridMultilevel"/>
    <w:tmpl w:val="140678F8"/>
    <w:lvl w:ilvl="0" w:tplc="8260021C">
      <w:start w:val="1"/>
      <w:numFmt w:val="decimal"/>
      <w:lvlText w:val="%1 - "/>
      <w:lvlJc w:val="left"/>
      <w:pPr>
        <w:ind w:left="1778" w:hanging="360"/>
      </w:pPr>
      <w:rPr>
        <w:i w:val="0"/>
        <w:color w:val="auto"/>
      </w:rPr>
    </w:lvl>
    <w:lvl w:ilvl="1" w:tplc="08160019">
      <w:start w:val="1"/>
      <w:numFmt w:val="lowerLetter"/>
      <w:lvlText w:val="%2."/>
      <w:lvlJc w:val="left"/>
      <w:pPr>
        <w:ind w:left="2498" w:hanging="360"/>
      </w:pPr>
    </w:lvl>
    <w:lvl w:ilvl="2" w:tplc="0816001B">
      <w:start w:val="1"/>
      <w:numFmt w:val="lowerRoman"/>
      <w:lvlText w:val="%3."/>
      <w:lvlJc w:val="right"/>
      <w:pPr>
        <w:ind w:left="3218" w:hanging="180"/>
      </w:pPr>
    </w:lvl>
    <w:lvl w:ilvl="3" w:tplc="0816000F">
      <w:start w:val="1"/>
      <w:numFmt w:val="decimal"/>
      <w:lvlText w:val="%4."/>
      <w:lvlJc w:val="left"/>
      <w:pPr>
        <w:ind w:left="3938" w:hanging="360"/>
      </w:pPr>
    </w:lvl>
    <w:lvl w:ilvl="4" w:tplc="08160019">
      <w:start w:val="1"/>
      <w:numFmt w:val="lowerLetter"/>
      <w:lvlText w:val="%5."/>
      <w:lvlJc w:val="left"/>
      <w:pPr>
        <w:ind w:left="4658" w:hanging="360"/>
      </w:pPr>
    </w:lvl>
    <w:lvl w:ilvl="5" w:tplc="0816001B">
      <w:start w:val="1"/>
      <w:numFmt w:val="lowerRoman"/>
      <w:lvlText w:val="%6."/>
      <w:lvlJc w:val="right"/>
      <w:pPr>
        <w:ind w:left="5378" w:hanging="180"/>
      </w:pPr>
    </w:lvl>
    <w:lvl w:ilvl="6" w:tplc="0816000F">
      <w:start w:val="1"/>
      <w:numFmt w:val="decimal"/>
      <w:lvlText w:val="%7."/>
      <w:lvlJc w:val="left"/>
      <w:pPr>
        <w:ind w:left="6098" w:hanging="360"/>
      </w:pPr>
    </w:lvl>
    <w:lvl w:ilvl="7" w:tplc="08160019">
      <w:start w:val="1"/>
      <w:numFmt w:val="lowerLetter"/>
      <w:lvlText w:val="%8."/>
      <w:lvlJc w:val="left"/>
      <w:pPr>
        <w:ind w:left="6818" w:hanging="360"/>
      </w:pPr>
    </w:lvl>
    <w:lvl w:ilvl="8" w:tplc="0816001B">
      <w:start w:val="1"/>
      <w:numFmt w:val="lowerRoman"/>
      <w:lvlText w:val="%9."/>
      <w:lvlJc w:val="right"/>
      <w:pPr>
        <w:ind w:left="7538" w:hanging="180"/>
      </w:pPr>
    </w:lvl>
  </w:abstractNum>
  <w:abstractNum w:abstractNumId="12" w15:restartNumberingAfterBreak="0">
    <w:nsid w:val="64DA3AE4"/>
    <w:multiLevelType w:val="hybridMultilevel"/>
    <w:tmpl w:val="215E5362"/>
    <w:lvl w:ilvl="0" w:tplc="E96A2E04">
      <w:start w:val="1"/>
      <w:numFmt w:val="decimal"/>
      <w:lvlText w:val="%1 - "/>
      <w:lvlJc w:val="left"/>
      <w:pPr>
        <w:ind w:left="720" w:hanging="360"/>
      </w:pPr>
    </w:lvl>
    <w:lvl w:ilvl="1" w:tplc="97F04EC0">
      <w:start w:val="1"/>
      <w:numFmt w:val="lowerLetter"/>
      <w:lvlText w:val="%2."/>
      <w:lvlJc w:val="left"/>
      <w:pPr>
        <w:ind w:left="1440" w:hanging="360"/>
      </w:pPr>
    </w:lvl>
    <w:lvl w:ilvl="2" w:tplc="B292FF4C">
      <w:start w:val="1"/>
      <w:numFmt w:val="lowerRoman"/>
      <w:lvlText w:val="%3."/>
      <w:lvlJc w:val="right"/>
      <w:pPr>
        <w:ind w:left="2160" w:hanging="180"/>
      </w:pPr>
    </w:lvl>
    <w:lvl w:ilvl="3" w:tplc="BAB68B9E">
      <w:start w:val="1"/>
      <w:numFmt w:val="decimal"/>
      <w:lvlText w:val="%4."/>
      <w:lvlJc w:val="left"/>
      <w:pPr>
        <w:ind w:left="2880" w:hanging="360"/>
      </w:pPr>
    </w:lvl>
    <w:lvl w:ilvl="4" w:tplc="AA96E8C2">
      <w:start w:val="1"/>
      <w:numFmt w:val="lowerLetter"/>
      <w:lvlText w:val="%5."/>
      <w:lvlJc w:val="left"/>
      <w:pPr>
        <w:ind w:left="3600" w:hanging="360"/>
      </w:pPr>
    </w:lvl>
    <w:lvl w:ilvl="5" w:tplc="F5E640C0">
      <w:start w:val="1"/>
      <w:numFmt w:val="lowerRoman"/>
      <w:lvlText w:val="%6."/>
      <w:lvlJc w:val="right"/>
      <w:pPr>
        <w:ind w:left="4320" w:hanging="180"/>
      </w:pPr>
    </w:lvl>
    <w:lvl w:ilvl="6" w:tplc="76C61A30">
      <w:start w:val="1"/>
      <w:numFmt w:val="decimal"/>
      <w:lvlText w:val="%7."/>
      <w:lvlJc w:val="left"/>
      <w:pPr>
        <w:ind w:left="5040" w:hanging="360"/>
      </w:pPr>
    </w:lvl>
    <w:lvl w:ilvl="7" w:tplc="09B84132">
      <w:start w:val="1"/>
      <w:numFmt w:val="lowerLetter"/>
      <w:lvlText w:val="%8."/>
      <w:lvlJc w:val="left"/>
      <w:pPr>
        <w:ind w:left="5760" w:hanging="360"/>
      </w:pPr>
    </w:lvl>
    <w:lvl w:ilvl="8" w:tplc="77602876">
      <w:start w:val="1"/>
      <w:numFmt w:val="lowerRoman"/>
      <w:lvlText w:val="%9."/>
      <w:lvlJc w:val="right"/>
      <w:pPr>
        <w:ind w:left="6480" w:hanging="180"/>
      </w:pPr>
    </w:lvl>
  </w:abstractNum>
  <w:abstractNum w:abstractNumId="13" w15:restartNumberingAfterBreak="0">
    <w:nsid w:val="656A6DB1"/>
    <w:multiLevelType w:val="hybridMultilevel"/>
    <w:tmpl w:val="CAB060C2"/>
    <w:lvl w:ilvl="0" w:tplc="5E2899F4">
      <w:start w:val="1"/>
      <w:numFmt w:val="decimal"/>
      <w:lvlText w:val="%1 - "/>
      <w:lvlJc w:val="left"/>
      <w:pPr>
        <w:ind w:left="360" w:hanging="360"/>
      </w:pPr>
    </w:lvl>
    <w:lvl w:ilvl="1" w:tplc="9D205D30">
      <w:start w:val="1"/>
      <w:numFmt w:val="lowerLetter"/>
      <w:lvlText w:val="%2."/>
      <w:lvlJc w:val="left"/>
      <w:pPr>
        <w:ind w:left="1080" w:hanging="360"/>
      </w:pPr>
    </w:lvl>
    <w:lvl w:ilvl="2" w:tplc="88FEDDBC">
      <w:start w:val="1"/>
      <w:numFmt w:val="lowerRoman"/>
      <w:lvlText w:val="%3."/>
      <w:lvlJc w:val="right"/>
      <w:pPr>
        <w:ind w:left="1800" w:hanging="180"/>
      </w:pPr>
    </w:lvl>
    <w:lvl w:ilvl="3" w:tplc="37AAFF26">
      <w:start w:val="1"/>
      <w:numFmt w:val="decimal"/>
      <w:lvlText w:val="%4."/>
      <w:lvlJc w:val="left"/>
      <w:pPr>
        <w:ind w:left="2520" w:hanging="360"/>
      </w:pPr>
    </w:lvl>
    <w:lvl w:ilvl="4" w:tplc="20468C3E">
      <w:start w:val="1"/>
      <w:numFmt w:val="lowerLetter"/>
      <w:lvlText w:val="%5."/>
      <w:lvlJc w:val="left"/>
      <w:pPr>
        <w:ind w:left="3240" w:hanging="360"/>
      </w:pPr>
    </w:lvl>
    <w:lvl w:ilvl="5" w:tplc="A240F7A2">
      <w:start w:val="1"/>
      <w:numFmt w:val="lowerRoman"/>
      <w:lvlText w:val="%6."/>
      <w:lvlJc w:val="right"/>
      <w:pPr>
        <w:ind w:left="3960" w:hanging="180"/>
      </w:pPr>
    </w:lvl>
    <w:lvl w:ilvl="6" w:tplc="A0682074">
      <w:start w:val="1"/>
      <w:numFmt w:val="decimal"/>
      <w:lvlText w:val="%7."/>
      <w:lvlJc w:val="left"/>
      <w:pPr>
        <w:ind w:left="4680" w:hanging="360"/>
      </w:pPr>
    </w:lvl>
    <w:lvl w:ilvl="7" w:tplc="4B427C90">
      <w:start w:val="1"/>
      <w:numFmt w:val="lowerLetter"/>
      <w:lvlText w:val="%8."/>
      <w:lvlJc w:val="left"/>
      <w:pPr>
        <w:ind w:left="5400" w:hanging="360"/>
      </w:pPr>
    </w:lvl>
    <w:lvl w:ilvl="8" w:tplc="18EC9090">
      <w:start w:val="1"/>
      <w:numFmt w:val="lowerRoman"/>
      <w:lvlText w:val="%9."/>
      <w:lvlJc w:val="right"/>
      <w:pPr>
        <w:ind w:left="6120" w:hanging="180"/>
      </w:pPr>
    </w:lvl>
  </w:abstractNum>
  <w:abstractNum w:abstractNumId="14" w15:restartNumberingAfterBreak="0">
    <w:nsid w:val="660F12D8"/>
    <w:multiLevelType w:val="hybridMultilevel"/>
    <w:tmpl w:val="5E4C0B54"/>
    <w:lvl w:ilvl="0" w:tplc="E3720B58">
      <w:start w:val="1"/>
      <w:numFmt w:val="decimal"/>
      <w:lvlText w:val="%1 - "/>
      <w:lvlJc w:val="left"/>
      <w:pPr>
        <w:ind w:left="360" w:hanging="360"/>
      </w:pPr>
    </w:lvl>
    <w:lvl w:ilvl="1" w:tplc="88824668">
      <w:start w:val="1"/>
      <w:numFmt w:val="lowerLetter"/>
      <w:lvlText w:val="%2."/>
      <w:lvlJc w:val="left"/>
      <w:pPr>
        <w:ind w:left="1080" w:hanging="360"/>
      </w:pPr>
    </w:lvl>
    <w:lvl w:ilvl="2" w:tplc="5F0471F8">
      <w:start w:val="1"/>
      <w:numFmt w:val="lowerRoman"/>
      <w:lvlText w:val="%3."/>
      <w:lvlJc w:val="right"/>
      <w:pPr>
        <w:ind w:left="1800" w:hanging="180"/>
      </w:pPr>
    </w:lvl>
    <w:lvl w:ilvl="3" w:tplc="B9F0B1A2">
      <w:start w:val="1"/>
      <w:numFmt w:val="decimal"/>
      <w:lvlText w:val="%4."/>
      <w:lvlJc w:val="left"/>
      <w:pPr>
        <w:ind w:left="2520" w:hanging="360"/>
      </w:pPr>
    </w:lvl>
    <w:lvl w:ilvl="4" w:tplc="0D26EEFA">
      <w:start w:val="1"/>
      <w:numFmt w:val="lowerLetter"/>
      <w:lvlText w:val="%5."/>
      <w:lvlJc w:val="left"/>
      <w:pPr>
        <w:ind w:left="3240" w:hanging="360"/>
      </w:pPr>
    </w:lvl>
    <w:lvl w:ilvl="5" w:tplc="AE9AF128">
      <w:start w:val="1"/>
      <w:numFmt w:val="lowerRoman"/>
      <w:lvlText w:val="%6."/>
      <w:lvlJc w:val="right"/>
      <w:pPr>
        <w:ind w:left="3960" w:hanging="180"/>
      </w:pPr>
    </w:lvl>
    <w:lvl w:ilvl="6" w:tplc="0E3A1E22">
      <w:start w:val="1"/>
      <w:numFmt w:val="decimal"/>
      <w:lvlText w:val="%7."/>
      <w:lvlJc w:val="left"/>
      <w:pPr>
        <w:ind w:left="4680" w:hanging="360"/>
      </w:pPr>
    </w:lvl>
    <w:lvl w:ilvl="7" w:tplc="4E663942">
      <w:start w:val="1"/>
      <w:numFmt w:val="lowerLetter"/>
      <w:lvlText w:val="%8."/>
      <w:lvlJc w:val="left"/>
      <w:pPr>
        <w:ind w:left="5400" w:hanging="360"/>
      </w:pPr>
    </w:lvl>
    <w:lvl w:ilvl="8" w:tplc="2B908498">
      <w:start w:val="1"/>
      <w:numFmt w:val="lowerRoman"/>
      <w:lvlText w:val="%9."/>
      <w:lvlJc w:val="right"/>
      <w:pPr>
        <w:ind w:left="6120" w:hanging="180"/>
      </w:pPr>
    </w:lvl>
  </w:abstractNum>
  <w:abstractNum w:abstractNumId="15" w15:restartNumberingAfterBreak="0">
    <w:nsid w:val="68D871ED"/>
    <w:multiLevelType w:val="hybridMultilevel"/>
    <w:tmpl w:val="696483C0"/>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6" w15:restartNumberingAfterBreak="0">
    <w:nsid w:val="79C13CAC"/>
    <w:multiLevelType w:val="hybridMultilevel"/>
    <w:tmpl w:val="96CA377E"/>
    <w:lvl w:ilvl="0" w:tplc="9934F128">
      <w:start w:val="1"/>
      <w:numFmt w:val="decimal"/>
      <w:lvlText w:val="%1 - "/>
      <w:lvlJc w:val="left"/>
      <w:pPr>
        <w:ind w:left="360" w:hanging="360"/>
      </w:pPr>
    </w:lvl>
    <w:lvl w:ilvl="1" w:tplc="456833E4">
      <w:start w:val="1"/>
      <w:numFmt w:val="lowerLetter"/>
      <w:lvlText w:val="%2."/>
      <w:lvlJc w:val="left"/>
      <w:pPr>
        <w:ind w:left="1080" w:hanging="360"/>
      </w:pPr>
    </w:lvl>
    <w:lvl w:ilvl="2" w:tplc="1192921A">
      <w:start w:val="1"/>
      <w:numFmt w:val="lowerRoman"/>
      <w:lvlText w:val="%3."/>
      <w:lvlJc w:val="right"/>
      <w:pPr>
        <w:ind w:left="1800" w:hanging="180"/>
      </w:pPr>
    </w:lvl>
    <w:lvl w:ilvl="3" w:tplc="59A2309C">
      <w:start w:val="1"/>
      <w:numFmt w:val="decimal"/>
      <w:lvlText w:val="%4."/>
      <w:lvlJc w:val="left"/>
      <w:pPr>
        <w:ind w:left="2520" w:hanging="360"/>
      </w:pPr>
    </w:lvl>
    <w:lvl w:ilvl="4" w:tplc="2548BF4A">
      <w:start w:val="1"/>
      <w:numFmt w:val="lowerLetter"/>
      <w:lvlText w:val="%5."/>
      <w:lvlJc w:val="left"/>
      <w:pPr>
        <w:ind w:left="3240" w:hanging="360"/>
      </w:pPr>
    </w:lvl>
    <w:lvl w:ilvl="5" w:tplc="33FEEC36">
      <w:start w:val="1"/>
      <w:numFmt w:val="lowerRoman"/>
      <w:lvlText w:val="%6."/>
      <w:lvlJc w:val="right"/>
      <w:pPr>
        <w:ind w:left="3960" w:hanging="180"/>
      </w:pPr>
    </w:lvl>
    <w:lvl w:ilvl="6" w:tplc="75363D48">
      <w:start w:val="1"/>
      <w:numFmt w:val="decimal"/>
      <w:lvlText w:val="%7."/>
      <w:lvlJc w:val="left"/>
      <w:pPr>
        <w:ind w:left="4680" w:hanging="360"/>
      </w:pPr>
    </w:lvl>
    <w:lvl w:ilvl="7" w:tplc="520045F4">
      <w:start w:val="1"/>
      <w:numFmt w:val="lowerLetter"/>
      <w:lvlText w:val="%8."/>
      <w:lvlJc w:val="left"/>
      <w:pPr>
        <w:ind w:left="5400" w:hanging="360"/>
      </w:pPr>
    </w:lvl>
    <w:lvl w:ilvl="8" w:tplc="2C32F09E">
      <w:start w:val="1"/>
      <w:numFmt w:val="lowerRoman"/>
      <w:lvlText w:val="%9."/>
      <w:lvlJc w:val="right"/>
      <w:pPr>
        <w:ind w:left="6120" w:hanging="180"/>
      </w:pPr>
    </w:lvl>
  </w:abstractNum>
  <w:abstractNum w:abstractNumId="17" w15:restartNumberingAfterBreak="0">
    <w:nsid w:val="7AA3078A"/>
    <w:multiLevelType w:val="hybridMultilevel"/>
    <w:tmpl w:val="F35A8142"/>
    <w:lvl w:ilvl="0" w:tplc="E6946E6A">
      <w:start w:val="1"/>
      <w:numFmt w:val="decimal"/>
      <w:lvlText w:val="%1 - "/>
      <w:lvlJc w:val="left"/>
      <w:pPr>
        <w:ind w:left="360" w:hanging="360"/>
      </w:pPr>
    </w:lvl>
    <w:lvl w:ilvl="1" w:tplc="5E484CE2">
      <w:start w:val="1"/>
      <w:numFmt w:val="lowerLetter"/>
      <w:lvlText w:val="%2."/>
      <w:lvlJc w:val="left"/>
      <w:pPr>
        <w:ind w:left="1080" w:hanging="360"/>
      </w:pPr>
    </w:lvl>
    <w:lvl w:ilvl="2" w:tplc="0046BC68">
      <w:start w:val="1"/>
      <w:numFmt w:val="lowerRoman"/>
      <w:lvlText w:val="%3."/>
      <w:lvlJc w:val="right"/>
      <w:pPr>
        <w:ind w:left="1800" w:hanging="180"/>
      </w:pPr>
    </w:lvl>
    <w:lvl w:ilvl="3" w:tplc="86223810">
      <w:start w:val="1"/>
      <w:numFmt w:val="decimal"/>
      <w:lvlText w:val="%4."/>
      <w:lvlJc w:val="left"/>
      <w:pPr>
        <w:ind w:left="2520" w:hanging="360"/>
      </w:pPr>
    </w:lvl>
    <w:lvl w:ilvl="4" w:tplc="209421B2">
      <w:start w:val="1"/>
      <w:numFmt w:val="lowerLetter"/>
      <w:lvlText w:val="%5."/>
      <w:lvlJc w:val="left"/>
      <w:pPr>
        <w:ind w:left="3240" w:hanging="360"/>
      </w:pPr>
    </w:lvl>
    <w:lvl w:ilvl="5" w:tplc="13AC07A6">
      <w:start w:val="1"/>
      <w:numFmt w:val="lowerRoman"/>
      <w:lvlText w:val="%6."/>
      <w:lvlJc w:val="right"/>
      <w:pPr>
        <w:ind w:left="3960" w:hanging="180"/>
      </w:pPr>
    </w:lvl>
    <w:lvl w:ilvl="6" w:tplc="B78C2284">
      <w:start w:val="1"/>
      <w:numFmt w:val="decimal"/>
      <w:lvlText w:val="%7."/>
      <w:lvlJc w:val="left"/>
      <w:pPr>
        <w:ind w:left="4680" w:hanging="360"/>
      </w:pPr>
    </w:lvl>
    <w:lvl w:ilvl="7" w:tplc="69542134">
      <w:start w:val="1"/>
      <w:numFmt w:val="lowerLetter"/>
      <w:lvlText w:val="%8."/>
      <w:lvlJc w:val="left"/>
      <w:pPr>
        <w:ind w:left="5400" w:hanging="360"/>
      </w:pPr>
    </w:lvl>
    <w:lvl w:ilvl="8" w:tplc="407A1AD8">
      <w:start w:val="1"/>
      <w:numFmt w:val="lowerRoman"/>
      <w:lvlText w:val="%9."/>
      <w:lvlJc w:val="right"/>
      <w:pPr>
        <w:ind w:left="6120" w:hanging="180"/>
      </w:pPr>
    </w:lvl>
  </w:abstractNum>
  <w:abstractNum w:abstractNumId="18" w15:restartNumberingAfterBreak="0">
    <w:nsid w:val="7B0B2B7E"/>
    <w:multiLevelType w:val="hybridMultilevel"/>
    <w:tmpl w:val="BFCA2CA6"/>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9" w15:restartNumberingAfterBreak="0">
    <w:nsid w:val="7BA659E6"/>
    <w:multiLevelType w:val="hybridMultilevel"/>
    <w:tmpl w:val="2730CF86"/>
    <w:lvl w:ilvl="0" w:tplc="82A45C5E">
      <w:start w:val="1"/>
      <w:numFmt w:val="decimal"/>
      <w:lvlText w:val="%1 - "/>
      <w:lvlJc w:val="left"/>
      <w:pPr>
        <w:ind w:left="360" w:hanging="360"/>
      </w:pPr>
    </w:lvl>
    <w:lvl w:ilvl="1" w:tplc="0BCCF5F8">
      <w:start w:val="1"/>
      <w:numFmt w:val="lowerLetter"/>
      <w:lvlText w:val="%2."/>
      <w:lvlJc w:val="left"/>
      <w:pPr>
        <w:ind w:left="1080" w:hanging="360"/>
      </w:pPr>
    </w:lvl>
    <w:lvl w:ilvl="2" w:tplc="C2641D28">
      <w:start w:val="1"/>
      <w:numFmt w:val="lowerRoman"/>
      <w:lvlText w:val="%3."/>
      <w:lvlJc w:val="right"/>
      <w:pPr>
        <w:ind w:left="1800" w:hanging="180"/>
      </w:pPr>
    </w:lvl>
    <w:lvl w:ilvl="3" w:tplc="CE788242">
      <w:start w:val="1"/>
      <w:numFmt w:val="decimal"/>
      <w:lvlText w:val="%4."/>
      <w:lvlJc w:val="left"/>
      <w:pPr>
        <w:ind w:left="2520" w:hanging="360"/>
      </w:pPr>
    </w:lvl>
    <w:lvl w:ilvl="4" w:tplc="8A9ADCF2">
      <w:start w:val="1"/>
      <w:numFmt w:val="lowerLetter"/>
      <w:lvlText w:val="%5."/>
      <w:lvlJc w:val="left"/>
      <w:pPr>
        <w:ind w:left="3240" w:hanging="360"/>
      </w:pPr>
    </w:lvl>
    <w:lvl w:ilvl="5" w:tplc="D74E4AC6">
      <w:start w:val="1"/>
      <w:numFmt w:val="lowerRoman"/>
      <w:lvlText w:val="%6."/>
      <w:lvlJc w:val="right"/>
      <w:pPr>
        <w:ind w:left="3960" w:hanging="180"/>
      </w:pPr>
    </w:lvl>
    <w:lvl w:ilvl="6" w:tplc="1E8E9638">
      <w:start w:val="1"/>
      <w:numFmt w:val="decimal"/>
      <w:lvlText w:val="%7."/>
      <w:lvlJc w:val="left"/>
      <w:pPr>
        <w:ind w:left="4680" w:hanging="360"/>
      </w:pPr>
    </w:lvl>
    <w:lvl w:ilvl="7" w:tplc="5B10D162">
      <w:start w:val="1"/>
      <w:numFmt w:val="lowerLetter"/>
      <w:lvlText w:val="%8."/>
      <w:lvlJc w:val="left"/>
      <w:pPr>
        <w:ind w:left="5400" w:hanging="360"/>
      </w:pPr>
    </w:lvl>
    <w:lvl w:ilvl="8" w:tplc="40D0FE7A">
      <w:start w:val="1"/>
      <w:numFmt w:val="lowerRoman"/>
      <w:lvlText w:val="%9."/>
      <w:lvlJc w:val="right"/>
      <w:pPr>
        <w:ind w:left="6120" w:hanging="180"/>
      </w:pPr>
    </w:lvl>
  </w:abstractNum>
  <w:num w:numId="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 w:numId="20">
    <w:abstractNumId w:val="15"/>
  </w:num>
  <w:num w:numId="21">
    <w:abstractNumId w:val="18"/>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oana Fernandes Gonçalves">
    <w15:presenceInfo w15:providerId="AD" w15:userId="S-1-5-21-520767452-1976028392-3617209609-12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7B07"/>
    <w:rsid w:val="000900AB"/>
    <w:rsid w:val="000B58F0"/>
    <w:rsid w:val="003A0F45"/>
    <w:rsid w:val="003B3479"/>
    <w:rsid w:val="003C058F"/>
    <w:rsid w:val="0045005B"/>
    <w:rsid w:val="00452F31"/>
    <w:rsid w:val="005B55A0"/>
    <w:rsid w:val="005D2B03"/>
    <w:rsid w:val="006D7B07"/>
    <w:rsid w:val="0070042F"/>
    <w:rsid w:val="008253D1"/>
    <w:rsid w:val="008374AB"/>
    <w:rsid w:val="008D2A50"/>
    <w:rsid w:val="009F32E4"/>
    <w:rsid w:val="00CA514D"/>
    <w:rsid w:val="00D7526D"/>
    <w:rsid w:val="00E45E36"/>
    <w:rsid w:val="00EE127D"/>
    <w:rsid w:val="00F71F0B"/>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D6FC5D"/>
  <w15:chartTrackingRefBased/>
  <w15:docId w15:val="{795EEBC9-FCDE-465F-91A8-96C5DED0A5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7B07"/>
    <w:pPr>
      <w:spacing w:after="200" w:line="276" w:lineRule="auto"/>
    </w:pPr>
    <w:rPr>
      <w:rFonts w:ascii="Calibri" w:eastAsia="Calibri" w:hAnsi="Calibri" w:cs="Times New Roman"/>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elha">
    <w:name w:val="Table Grid"/>
    <w:basedOn w:val="Tabelanormal"/>
    <w:uiPriority w:val="39"/>
    <w:rsid w:val="006D7B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gao">
    <w:name w:val="Hyperlink"/>
    <w:basedOn w:val="Tipodeletrapredefinidodopargrafo"/>
    <w:unhideWhenUsed/>
    <w:rsid w:val="006D7B07"/>
    <w:rPr>
      <w:color w:val="0000FF"/>
      <w:u w:val="single"/>
    </w:rPr>
  </w:style>
  <w:style w:type="character" w:customStyle="1" w:styleId="PargrafodaListaCarter">
    <w:name w:val="Parágrafo da Lista Caráter"/>
    <w:basedOn w:val="Tipodeletrapredefinidodopargrafo"/>
    <w:link w:val="PargrafodaLista"/>
    <w:uiPriority w:val="99"/>
    <w:locked/>
    <w:rsid w:val="006D7B07"/>
    <w:rPr>
      <w:rFonts w:ascii="Calibri" w:eastAsia="Calibri" w:hAnsi="Calibri"/>
    </w:rPr>
  </w:style>
  <w:style w:type="paragraph" w:styleId="PargrafodaLista">
    <w:name w:val="List Paragraph"/>
    <w:basedOn w:val="Normal"/>
    <w:link w:val="PargrafodaListaCarter"/>
    <w:uiPriority w:val="99"/>
    <w:qFormat/>
    <w:rsid w:val="006D7B07"/>
    <w:pPr>
      <w:ind w:left="720"/>
      <w:contextualSpacing/>
    </w:pPr>
    <w:rPr>
      <w:rFonts w:cstheme="minorBidi"/>
    </w:rPr>
  </w:style>
  <w:style w:type="character" w:customStyle="1" w:styleId="Style1Char">
    <w:name w:val="Style1 Char"/>
    <w:basedOn w:val="Tipodeletrapredefinidodopargrafo"/>
    <w:link w:val="Style1"/>
    <w:locked/>
    <w:rsid w:val="006D7B07"/>
    <w:rPr>
      <w:rFonts w:ascii="Helvetica" w:eastAsia="Calibri" w:hAnsi="Helvetica" w:cs="Helvetica"/>
      <w:b/>
      <w:smallCaps/>
      <w:sz w:val="24"/>
      <w:szCs w:val="24"/>
    </w:rPr>
  </w:style>
  <w:style w:type="paragraph" w:customStyle="1" w:styleId="Style1">
    <w:name w:val="Style1"/>
    <w:basedOn w:val="Normal"/>
    <w:link w:val="Style1Char"/>
    <w:qFormat/>
    <w:rsid w:val="006D7B07"/>
    <w:pPr>
      <w:jc w:val="center"/>
    </w:pPr>
    <w:rPr>
      <w:rFonts w:ascii="Helvetica" w:hAnsi="Helvetica" w:cs="Helvetica"/>
      <w:b/>
      <w:smallCaps/>
      <w:sz w:val="24"/>
      <w:szCs w:val="24"/>
    </w:rPr>
  </w:style>
  <w:style w:type="paragraph" w:styleId="Cabealho">
    <w:name w:val="header"/>
    <w:basedOn w:val="Normal"/>
    <w:link w:val="CabealhoCarter"/>
    <w:uiPriority w:val="99"/>
    <w:unhideWhenUsed/>
    <w:rsid w:val="006D7B07"/>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6D7B07"/>
    <w:rPr>
      <w:rFonts w:ascii="Calibri" w:eastAsia="Calibri" w:hAnsi="Calibri" w:cs="Times New Roman"/>
    </w:rPr>
  </w:style>
  <w:style w:type="paragraph" w:styleId="Rodap">
    <w:name w:val="footer"/>
    <w:basedOn w:val="Normal"/>
    <w:link w:val="RodapCarter"/>
    <w:uiPriority w:val="99"/>
    <w:unhideWhenUsed/>
    <w:rsid w:val="006D7B07"/>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6D7B07"/>
    <w:rPr>
      <w:rFonts w:ascii="Calibri" w:eastAsia="Calibri" w:hAnsi="Calibri" w:cs="Times New Roman"/>
    </w:rPr>
  </w:style>
  <w:style w:type="paragraph" w:styleId="Textodecomentrio">
    <w:name w:val="annotation text"/>
    <w:basedOn w:val="Normal"/>
    <w:link w:val="TextodecomentrioCarter"/>
    <w:uiPriority w:val="99"/>
    <w:semiHidden/>
    <w:unhideWhenUsed/>
    <w:rsid w:val="000B58F0"/>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semiHidden/>
    <w:rsid w:val="000B58F0"/>
    <w:rPr>
      <w:rFonts w:ascii="Calibri" w:eastAsia="Calibri" w:hAnsi="Calibri" w:cs="Times New Roman"/>
      <w:sz w:val="20"/>
      <w:szCs w:val="20"/>
    </w:rPr>
  </w:style>
  <w:style w:type="character" w:styleId="Refdecomentrio">
    <w:name w:val="annotation reference"/>
    <w:basedOn w:val="Tipodeletrapredefinidodopargrafo"/>
    <w:semiHidden/>
    <w:unhideWhenUsed/>
    <w:rsid w:val="000B58F0"/>
    <w:rPr>
      <w:sz w:val="16"/>
      <w:szCs w:val="16"/>
    </w:rPr>
  </w:style>
  <w:style w:type="paragraph" w:styleId="Textodebalo">
    <w:name w:val="Balloon Text"/>
    <w:basedOn w:val="Normal"/>
    <w:link w:val="TextodebaloCarter"/>
    <w:uiPriority w:val="99"/>
    <w:semiHidden/>
    <w:unhideWhenUsed/>
    <w:rsid w:val="000B58F0"/>
    <w:pPr>
      <w:spacing w:after="0" w:line="240" w:lineRule="auto"/>
    </w:pPr>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0B58F0"/>
    <w:rPr>
      <w:rFonts w:ascii="Segoe UI" w:eastAsia="Calibri" w:hAnsi="Segoe UI" w:cs="Segoe UI"/>
      <w:sz w:val="18"/>
      <w:szCs w:val="18"/>
    </w:rPr>
  </w:style>
  <w:style w:type="paragraph" w:styleId="Assuntodecomentrio">
    <w:name w:val="annotation subject"/>
    <w:basedOn w:val="Textodecomentrio"/>
    <w:next w:val="Textodecomentrio"/>
    <w:link w:val="AssuntodecomentrioCarter"/>
    <w:uiPriority w:val="99"/>
    <w:semiHidden/>
    <w:unhideWhenUsed/>
    <w:rsid w:val="003B3479"/>
    <w:rPr>
      <w:b/>
      <w:bCs/>
    </w:rPr>
  </w:style>
  <w:style w:type="character" w:customStyle="1" w:styleId="AssuntodecomentrioCarter">
    <w:name w:val="Assunto de comentário Caráter"/>
    <w:basedOn w:val="TextodecomentrioCarter"/>
    <w:link w:val="Assuntodecomentrio"/>
    <w:uiPriority w:val="99"/>
    <w:semiHidden/>
    <w:rsid w:val="003B3479"/>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apoio-juridico@inesctec.pt"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2354</Words>
  <Characters>12714</Characters>
  <Application>Microsoft Office Word</Application>
  <DocSecurity>0</DocSecurity>
  <Lines>105</Lines>
  <Paragraphs>30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INESC TEC</Company>
  <LinksUpToDate>false</LinksUpToDate>
  <CharactersWithSpaces>15038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Joana Fernandes Gonçalves</dc:creator>
  <cp:keywords/>
  <dc:description/>
  <cp:lastModifiedBy>Soraia Teixeira Ramos</cp:lastModifiedBy>
  <cp:revision>2</cp:revision>
  <dcterms:created xsi:type="dcterms:W3CDTF">2019-10-30T15:30:00Z</dcterms:created>
  <dcterms:modified xsi:type="dcterms:W3CDTF">2019-10-30T15:30:00Z</dcterms:modified>
</cp:coreProperties>
</file>